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80D3" w14:textId="0D09EF21" w:rsidR="000B7CFA" w:rsidRDefault="000B7CFA" w:rsidP="000B7CFA">
      <w:pPr>
        <w:pStyle w:val="Titel"/>
        <w:keepNext w:val="0"/>
        <w:suppressAutoHyphens/>
        <w:jc w:val="center"/>
        <w:rPr>
          <w:rStyle w:val="Hyperlink"/>
          <w:rFonts w:ascii="Noto Sans" w:hAnsi="Noto Sans" w:cs="Noto Sans"/>
          <w:kern w:val="1"/>
          <w:sz w:val="22"/>
          <w:szCs w:val="22"/>
          <w:u w:val="none" w:color="000000"/>
        </w:rPr>
      </w:pPr>
      <w:r>
        <w:rPr>
          <w:rFonts w:ascii="Tahoma" w:hAnsi="Tahoma" w:cs="Tahoma"/>
          <w:b w:val="0"/>
          <w:noProof/>
          <w:sz w:val="44"/>
          <w:szCs w:val="44"/>
        </w:rPr>
        <w:drawing>
          <wp:inline distT="0" distB="0" distL="0" distR="0" wp14:anchorId="583FF401" wp14:editId="08403E43">
            <wp:extent cx="5727700" cy="3215885"/>
            <wp:effectExtent l="0" t="0" r="6350" b="3810"/>
            <wp:docPr id="812183552" name="Grafik 1" descr="Ein Bild, das Text, Maske, Screenshot, Fiktive Gestal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83552" name="Grafik 1" descr="Ein Bild, das Text, Maske, Screenshot, Fiktive Gestal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3215885"/>
                    </a:xfrm>
                    <a:prstGeom prst="rect">
                      <a:avLst/>
                    </a:prstGeom>
                    <a:noFill/>
                    <a:ln>
                      <a:noFill/>
                    </a:ln>
                  </pic:spPr>
                </pic:pic>
              </a:graphicData>
            </a:graphic>
          </wp:inline>
        </w:drawing>
      </w:r>
    </w:p>
    <w:p w14:paraId="72BDF978" w14:textId="77777777" w:rsidR="000B7CFA" w:rsidRDefault="000B7CFA" w:rsidP="000B7CFA">
      <w:pPr>
        <w:pStyle w:val="Text"/>
      </w:pPr>
    </w:p>
    <w:p w14:paraId="2AA9B684" w14:textId="77777777" w:rsidR="000B7CFA" w:rsidRPr="000B7CFA" w:rsidRDefault="000B7CFA" w:rsidP="000B7CFA">
      <w:pPr>
        <w:pStyle w:val="Text"/>
      </w:pPr>
    </w:p>
    <w:p w14:paraId="44EC03AB" w14:textId="4DB87E54" w:rsidR="000B7CFA" w:rsidRPr="00470DEB" w:rsidRDefault="000B7CFA" w:rsidP="000B7CFA">
      <w:pPr>
        <w:pStyle w:val="KeinLeerraum"/>
        <w:jc w:val="center"/>
        <w:rPr>
          <w:rFonts w:ascii="Noto Sans" w:hAnsi="Noto Sans" w:cs="Noto Sans"/>
          <w:b/>
          <w:bCs/>
          <w:sz w:val="28"/>
          <w:szCs w:val="28"/>
        </w:rPr>
      </w:pPr>
      <w:r w:rsidRPr="00134967">
        <w:rPr>
          <w:rFonts w:ascii="Noto Sans" w:hAnsi="Noto Sans" w:cs="Noto Sans"/>
          <w:b/>
          <w:bCs/>
          <w:i/>
          <w:iCs/>
          <w:sz w:val="28"/>
          <w:szCs w:val="28"/>
        </w:rPr>
        <w:t>Cirque du Soleil</w:t>
      </w:r>
      <w:r w:rsidRPr="00470DEB">
        <w:rPr>
          <w:rFonts w:ascii="Noto Sans" w:hAnsi="Noto Sans" w:cs="Noto Sans"/>
          <w:b/>
          <w:bCs/>
          <w:sz w:val="28"/>
          <w:szCs w:val="28"/>
        </w:rPr>
        <w:t xml:space="preserve"> kommt 2026 mit </w:t>
      </w:r>
      <w:proofErr w:type="spellStart"/>
      <w:r w:rsidR="00134967" w:rsidRPr="00134967">
        <w:rPr>
          <w:rFonts w:ascii="Noto Sans" w:hAnsi="Noto Sans" w:cs="Noto Sans"/>
          <w:b/>
          <w:bCs/>
          <w:i/>
          <w:iCs/>
          <w:sz w:val="28"/>
          <w:szCs w:val="28"/>
        </w:rPr>
        <w:t>Alegr</w:t>
      </w:r>
      <w:r w:rsidR="00023BD1" w:rsidRPr="00023BD1">
        <w:rPr>
          <w:rFonts w:ascii="Noto Sans" w:hAnsi="Noto Sans" w:cs="Noto Sans"/>
          <w:b/>
          <w:bCs/>
          <w:i/>
          <w:iCs/>
          <w:sz w:val="28"/>
          <w:szCs w:val="28"/>
        </w:rPr>
        <w:t>í</w:t>
      </w:r>
      <w:r w:rsidR="00134967" w:rsidRPr="00134967">
        <w:rPr>
          <w:rFonts w:ascii="Noto Sans" w:hAnsi="Noto Sans" w:cs="Noto Sans"/>
          <w:b/>
          <w:bCs/>
          <w:i/>
          <w:iCs/>
          <w:sz w:val="28"/>
          <w:szCs w:val="28"/>
        </w:rPr>
        <w:t>a</w:t>
      </w:r>
      <w:proofErr w:type="spellEnd"/>
      <w:r w:rsidRPr="00470DEB">
        <w:rPr>
          <w:rFonts w:ascii="Noto Sans" w:hAnsi="Noto Sans" w:cs="Noto Sans"/>
          <w:b/>
          <w:bCs/>
          <w:sz w:val="28"/>
          <w:szCs w:val="28"/>
        </w:rPr>
        <w:t xml:space="preserve"> nach München</w:t>
      </w:r>
    </w:p>
    <w:p w14:paraId="2D559D2D" w14:textId="77777777" w:rsidR="000B7CFA" w:rsidRPr="00470DEB" w:rsidRDefault="000B7CFA" w:rsidP="000B7CFA">
      <w:pPr>
        <w:pStyle w:val="KeinLeerraum"/>
        <w:jc w:val="center"/>
        <w:rPr>
          <w:rFonts w:ascii="Noto Sans" w:hAnsi="Noto Sans" w:cs="Noto Sans"/>
          <w:b/>
          <w:bCs/>
          <w:sz w:val="28"/>
          <w:szCs w:val="28"/>
        </w:rPr>
      </w:pPr>
      <w:r w:rsidRPr="00470DEB">
        <w:rPr>
          <w:rFonts w:ascii="Noto Sans" w:hAnsi="Noto Sans" w:cs="Noto Sans"/>
          <w:b/>
          <w:bCs/>
          <w:sz w:val="28"/>
          <w:szCs w:val="28"/>
        </w:rPr>
        <w:t>Die Erfolgsshow im neuen Glanz</w:t>
      </w:r>
    </w:p>
    <w:p w14:paraId="487B89F5" w14:textId="77777777" w:rsidR="000B7CFA" w:rsidRPr="00470DEB" w:rsidRDefault="000B7CFA" w:rsidP="000B7CFA">
      <w:pPr>
        <w:pStyle w:val="KeinLeerraum"/>
        <w:jc w:val="center"/>
        <w:rPr>
          <w:rFonts w:ascii="Noto Sans" w:hAnsi="Noto Sans" w:cs="Noto Sans"/>
          <w:b/>
          <w:bCs/>
          <w:sz w:val="28"/>
          <w:szCs w:val="28"/>
        </w:rPr>
      </w:pPr>
      <w:r w:rsidRPr="00470DEB">
        <w:rPr>
          <w:rFonts w:ascii="Noto Sans" w:hAnsi="Noto Sans" w:cs="Noto Sans"/>
          <w:b/>
          <w:bCs/>
          <w:sz w:val="28"/>
          <w:szCs w:val="28"/>
        </w:rPr>
        <w:t>Die spannende Neuinszenierung im Grand Chapiteau auf der Theresienwiese</w:t>
      </w:r>
    </w:p>
    <w:p w14:paraId="46686833" w14:textId="77777777" w:rsidR="000B7CFA" w:rsidRDefault="000B7CFA" w:rsidP="000B7CFA">
      <w:pPr>
        <w:pStyle w:val="KeinLeerraum"/>
        <w:jc w:val="both"/>
        <w:rPr>
          <w:rFonts w:ascii="Tahoma" w:hAnsi="Tahoma" w:cs="Tahoma"/>
          <w:b/>
          <w:bCs/>
        </w:rPr>
      </w:pPr>
    </w:p>
    <w:p w14:paraId="2E725175" w14:textId="227D6C4C" w:rsidR="000B7CFA" w:rsidRPr="00EC7AEE" w:rsidRDefault="000B7CFA" w:rsidP="000B7CFA">
      <w:pPr>
        <w:jc w:val="both"/>
        <w:rPr>
          <w:rFonts w:ascii="Noto Sans" w:hAnsi="Noto Sans" w:cs="Noto Sans"/>
          <w:b/>
          <w:iCs/>
          <w:color w:val="201F1E"/>
          <w:sz w:val="22"/>
          <w:szCs w:val="22"/>
          <w:bdr w:val="none" w:sz="0" w:space="0" w:color="auto" w:frame="1"/>
        </w:rPr>
      </w:pPr>
      <w:r w:rsidRPr="00134967">
        <w:rPr>
          <w:rFonts w:ascii="Noto Sans" w:hAnsi="Noto Sans" w:cs="Noto Sans"/>
          <w:b/>
          <w:i/>
          <w:color w:val="201F1E"/>
          <w:sz w:val="22"/>
          <w:szCs w:val="22"/>
          <w:bdr w:val="none" w:sz="0" w:space="0" w:color="auto" w:frame="1"/>
        </w:rPr>
        <w:t>Cirque du Soleil</w:t>
      </w:r>
      <w:r w:rsidRPr="00EC7AEE">
        <w:rPr>
          <w:rFonts w:ascii="Noto Sans" w:hAnsi="Noto Sans" w:cs="Noto Sans"/>
          <w:bCs/>
          <w:iCs/>
          <w:color w:val="201F1E"/>
          <w:sz w:val="22"/>
          <w:szCs w:val="22"/>
          <w:bdr w:val="none" w:sz="0" w:space="0" w:color="auto" w:frame="1"/>
        </w:rPr>
        <w:t xml:space="preserve"> präsentiert seine legendäre Zelt-Produktion </w:t>
      </w:r>
      <w:proofErr w:type="spellStart"/>
      <w:r w:rsidR="00134967"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134967" w:rsidRPr="00134967">
        <w:rPr>
          <w:rFonts w:ascii="Noto Sans" w:hAnsi="Noto Sans" w:cs="Noto Sans"/>
          <w:b/>
          <w:i/>
          <w:color w:val="201F1E"/>
          <w:sz w:val="22"/>
          <w:szCs w:val="22"/>
          <w:bdr w:val="none" w:sz="0" w:space="0" w:color="auto" w:frame="1"/>
        </w:rPr>
        <w:t>a</w:t>
      </w:r>
      <w:proofErr w:type="spellEnd"/>
      <w:r w:rsidRPr="00EC7AEE">
        <w:rPr>
          <w:rFonts w:ascii="Noto Sans" w:hAnsi="Noto Sans" w:cs="Noto Sans"/>
          <w:b/>
          <w:iCs/>
          <w:color w:val="201F1E"/>
          <w:sz w:val="22"/>
          <w:szCs w:val="22"/>
          <w:bdr w:val="none" w:sz="0" w:space="0" w:color="auto" w:frame="1"/>
        </w:rPr>
        <w:t xml:space="preserve"> </w:t>
      </w:r>
      <w:r w:rsidRPr="00166722">
        <w:rPr>
          <w:rFonts w:ascii="Noto Sans" w:hAnsi="Noto Sans" w:cs="Noto Sans"/>
          <w:bCs/>
          <w:iCs/>
          <w:color w:val="201F1E"/>
          <w:sz w:val="22"/>
          <w:szCs w:val="22"/>
          <w:bdr w:val="none" w:sz="0" w:space="0" w:color="auto" w:frame="1"/>
        </w:rPr>
        <w:t>-</w:t>
      </w:r>
      <w:r w:rsidRPr="00EC7AEE">
        <w:rPr>
          <w:rFonts w:ascii="Noto Sans" w:hAnsi="Noto Sans" w:cs="Noto Sans"/>
          <w:b/>
          <w:iCs/>
          <w:color w:val="201F1E"/>
          <w:sz w:val="22"/>
          <w:szCs w:val="22"/>
          <w:bdr w:val="none" w:sz="0" w:space="0" w:color="auto" w:frame="1"/>
        </w:rPr>
        <w:t xml:space="preserve"> </w:t>
      </w:r>
      <w:r>
        <w:rPr>
          <w:rFonts w:ascii="Noto Sans" w:hAnsi="Noto Sans" w:cs="Noto Sans"/>
          <w:bCs/>
          <w:iCs/>
          <w:color w:val="201F1E"/>
          <w:sz w:val="22"/>
          <w:szCs w:val="22"/>
          <w:bdr w:val="none" w:sz="0" w:space="0" w:color="auto" w:frame="1"/>
        </w:rPr>
        <w:t>I</w:t>
      </w:r>
      <w:r w:rsidRPr="00EC7AEE">
        <w:rPr>
          <w:rFonts w:ascii="Noto Sans" w:hAnsi="Noto Sans" w:cs="Noto Sans"/>
          <w:bCs/>
          <w:iCs/>
          <w:color w:val="201F1E"/>
          <w:sz w:val="22"/>
          <w:szCs w:val="22"/>
          <w:bdr w:val="none" w:sz="0" w:space="0" w:color="auto" w:frame="1"/>
        </w:rPr>
        <w:t xml:space="preserve">n </w:t>
      </w:r>
      <w:r w:rsidR="00134967">
        <w:rPr>
          <w:rFonts w:ascii="Noto Sans" w:hAnsi="Noto Sans" w:cs="Noto Sans"/>
          <w:bCs/>
          <w:iCs/>
          <w:color w:val="201F1E"/>
          <w:sz w:val="22"/>
          <w:szCs w:val="22"/>
          <w:bdr w:val="none" w:sz="0" w:space="0" w:color="auto" w:frame="1"/>
        </w:rPr>
        <w:t>N</w:t>
      </w:r>
      <w:r w:rsidRPr="00EC7AEE">
        <w:rPr>
          <w:rFonts w:ascii="Noto Sans" w:hAnsi="Noto Sans" w:cs="Noto Sans"/>
          <w:bCs/>
          <w:iCs/>
          <w:color w:val="201F1E"/>
          <w:sz w:val="22"/>
          <w:szCs w:val="22"/>
          <w:bdr w:val="none" w:sz="0" w:space="0" w:color="auto" w:frame="1"/>
        </w:rPr>
        <w:t>euem Glanz in München</w:t>
      </w:r>
      <w:r w:rsidRPr="00EC7AEE">
        <w:rPr>
          <w:rFonts w:ascii="Noto Sans" w:hAnsi="Noto Sans" w:cs="Noto Sans"/>
          <w:b/>
          <w:iCs/>
          <w:color w:val="201F1E"/>
          <w:sz w:val="22"/>
          <w:szCs w:val="22"/>
          <w:bdr w:val="none" w:sz="0" w:space="0" w:color="auto" w:frame="1"/>
        </w:rPr>
        <w:t>.</w:t>
      </w:r>
      <w:r w:rsidRPr="00EC7AEE">
        <w:rPr>
          <w:rFonts w:ascii="Noto Sans" w:hAnsi="Noto Sans" w:cs="Noto Sans"/>
          <w:bCs/>
          <w:iCs/>
          <w:color w:val="201F1E"/>
          <w:sz w:val="22"/>
          <w:szCs w:val="22"/>
          <w:bdr w:val="none" w:sz="0" w:space="0" w:color="auto" w:frame="1"/>
        </w:rPr>
        <w:t xml:space="preserve"> Die kreative Neuinterpretation der ikonischen Show gastiert vom 5. Februar bis zum </w:t>
      </w:r>
      <w:r w:rsidRPr="003C5C8B">
        <w:rPr>
          <w:rFonts w:ascii="Noto Sans" w:hAnsi="Noto Sans" w:cs="Noto Sans"/>
          <w:bCs/>
          <w:iCs/>
          <w:color w:val="201F1E"/>
          <w:sz w:val="22"/>
          <w:szCs w:val="22"/>
          <w:bdr w:val="none" w:sz="0" w:space="0" w:color="auto" w:frame="1"/>
        </w:rPr>
        <w:t>8.</w:t>
      </w:r>
      <w:r w:rsidRPr="00EC7AEE">
        <w:rPr>
          <w:rFonts w:ascii="Noto Sans" w:hAnsi="Noto Sans" w:cs="Noto Sans"/>
          <w:bCs/>
          <w:iCs/>
          <w:color w:val="201F1E"/>
          <w:sz w:val="22"/>
          <w:szCs w:val="22"/>
          <w:bdr w:val="none" w:sz="0" w:space="0" w:color="auto" w:frame="1"/>
        </w:rPr>
        <w:t xml:space="preserve"> März 2026 im Grand Chapiteau auf der Theresienwiese in München. Das Publikum erwartet dort die pure Magie des neugestalteten </w:t>
      </w:r>
      <w:r w:rsidRPr="00134967">
        <w:rPr>
          <w:rFonts w:ascii="Noto Sans" w:hAnsi="Noto Sans" w:cs="Noto Sans"/>
          <w:b/>
          <w:i/>
          <w:color w:val="201F1E"/>
          <w:sz w:val="22"/>
          <w:szCs w:val="22"/>
          <w:bdr w:val="none" w:sz="0" w:space="0" w:color="auto" w:frame="1"/>
        </w:rPr>
        <w:t>Cirque du Soleil</w:t>
      </w:r>
      <w:r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bCs/>
          <w:iCs/>
          <w:color w:val="201F1E"/>
          <w:sz w:val="22"/>
          <w:szCs w:val="22"/>
          <w:bdr w:val="none" w:sz="0" w:space="0" w:color="auto" w:frame="1"/>
        </w:rPr>
        <w:t>Klassikers.</w:t>
      </w:r>
      <w:r w:rsidRPr="00EC7AEE">
        <w:rPr>
          <w:rFonts w:ascii="Noto Sans" w:hAnsi="Noto Sans" w:cs="Noto Sans"/>
          <w:b/>
          <w:iCs/>
          <w:color w:val="201F1E"/>
          <w:sz w:val="22"/>
          <w:szCs w:val="22"/>
          <w:bdr w:val="none" w:sz="0" w:space="0" w:color="auto" w:frame="1"/>
        </w:rPr>
        <w:t xml:space="preserve"> </w:t>
      </w:r>
    </w:p>
    <w:p w14:paraId="72ABC2AD" w14:textId="77777777" w:rsidR="000B7CFA" w:rsidRPr="00EC7AEE" w:rsidRDefault="000B7CFA" w:rsidP="000B7CFA">
      <w:pPr>
        <w:jc w:val="both"/>
        <w:rPr>
          <w:rFonts w:ascii="Noto Sans" w:hAnsi="Noto Sans" w:cs="Noto Sans"/>
          <w:iCs/>
          <w:color w:val="201F1E"/>
          <w:sz w:val="22"/>
          <w:szCs w:val="22"/>
        </w:rPr>
      </w:pPr>
      <w:r w:rsidRPr="00EC7AEE">
        <w:rPr>
          <w:rFonts w:ascii="Noto Sans" w:hAnsi="Noto Sans" w:cs="Noto Sans"/>
          <w:iCs/>
          <w:color w:val="201F1E"/>
          <w:sz w:val="22"/>
          <w:szCs w:val="22"/>
          <w:bdr w:val="none" w:sz="0" w:space="0" w:color="auto" w:frame="1"/>
        </w:rPr>
        <w:t> </w:t>
      </w:r>
    </w:p>
    <w:p w14:paraId="42586A7F" w14:textId="6FA1D92B" w:rsidR="000B7CFA" w:rsidRPr="00EC7AEE" w:rsidRDefault="00023BD1" w:rsidP="000B7CFA">
      <w:pPr>
        <w:jc w:val="both"/>
        <w:rPr>
          <w:rFonts w:ascii="Noto Sans" w:hAnsi="Noto Sans" w:cs="Noto Sans"/>
          <w:iCs/>
          <w:sz w:val="22"/>
          <w:szCs w:val="22"/>
        </w:rPr>
      </w:pPr>
      <w:proofErr w:type="spellStart"/>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proofErr w:type="spellEnd"/>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Cs/>
          <w:sz w:val="22"/>
          <w:szCs w:val="22"/>
        </w:rPr>
        <w:t xml:space="preserve">wurde 1994 von dem Kreativteam inszeniert, </w:t>
      </w:r>
      <w:proofErr w:type="gramStart"/>
      <w:r w:rsidR="000B7CFA" w:rsidRPr="00EC7AEE">
        <w:rPr>
          <w:rFonts w:ascii="Noto Sans" w:hAnsi="Noto Sans" w:cs="Noto Sans"/>
          <w:iCs/>
          <w:sz w:val="22"/>
          <w:szCs w:val="22"/>
        </w:rPr>
        <w:t>das</w:t>
      </w:r>
      <w:proofErr w:type="gramEnd"/>
      <w:r w:rsidR="000B7CFA" w:rsidRPr="00EC7AEE">
        <w:rPr>
          <w:rFonts w:ascii="Noto Sans" w:hAnsi="Noto Sans" w:cs="Noto Sans"/>
          <w:iCs/>
          <w:sz w:val="22"/>
          <w:szCs w:val="22"/>
        </w:rPr>
        <w:t xml:space="preserve"> </w:t>
      </w:r>
      <w:r w:rsidR="000B7CFA" w:rsidRPr="003C5C8B">
        <w:rPr>
          <w:rFonts w:ascii="Noto Sans" w:hAnsi="Noto Sans" w:cs="Noto Sans"/>
          <w:iCs/>
          <w:sz w:val="22"/>
          <w:szCs w:val="22"/>
        </w:rPr>
        <w:t>sich</w:t>
      </w:r>
      <w:r w:rsidR="000B7CFA" w:rsidRPr="00763EDD">
        <w:rPr>
          <w:rFonts w:ascii="Noto Sans" w:hAnsi="Noto Sans" w:cs="Noto Sans"/>
          <w:b/>
          <w:bCs/>
          <w:iCs/>
          <w:sz w:val="22"/>
          <w:szCs w:val="22"/>
        </w:rPr>
        <w:t xml:space="preserve"> </w:t>
      </w:r>
      <w:r w:rsidR="000B7CFA" w:rsidRPr="00EC7AEE">
        <w:rPr>
          <w:rFonts w:ascii="Noto Sans" w:hAnsi="Noto Sans" w:cs="Noto Sans"/>
          <w:iCs/>
          <w:sz w:val="22"/>
          <w:szCs w:val="22"/>
        </w:rPr>
        <w:t xml:space="preserve">für die frühen Erfolge des Cirque du Soleil verantwortlich zeichnete. </w:t>
      </w:r>
      <w:proofErr w:type="spellStart"/>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proofErr w:type="spellEnd"/>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Cs/>
          <w:sz w:val="22"/>
          <w:szCs w:val="22"/>
        </w:rPr>
        <w:t>– spanisch für Freude, Begeisterung und Ausgelassenheit - entwickelte sich schnell zu dem Publikumsliebling und prägte den unverkennbaren Stil des Cirque du Soleil.</w:t>
      </w:r>
    </w:p>
    <w:p w14:paraId="54FA6985" w14:textId="69327635" w:rsidR="000B7CFA" w:rsidRPr="00EC7AEE" w:rsidRDefault="000B7CFA" w:rsidP="000B7CFA">
      <w:pPr>
        <w:jc w:val="both"/>
        <w:rPr>
          <w:rFonts w:ascii="Noto Sans" w:hAnsi="Noto Sans" w:cs="Noto Sans"/>
          <w:sz w:val="22"/>
          <w:szCs w:val="22"/>
        </w:rPr>
      </w:pPr>
      <w:r w:rsidRPr="00EC7AEE">
        <w:rPr>
          <w:rFonts w:ascii="Noto Sans" w:hAnsi="Noto Sans" w:cs="Noto Sans"/>
          <w:iCs/>
          <w:sz w:val="22"/>
          <w:szCs w:val="22"/>
        </w:rPr>
        <w:t xml:space="preserve">Bis zum Ende der ursprünglichen Tour 2013 verzauberte </w:t>
      </w:r>
      <w:proofErr w:type="spellStart"/>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proofErr w:type="spellEnd"/>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iCs/>
          <w:sz w:val="22"/>
          <w:szCs w:val="22"/>
        </w:rPr>
        <w:t>über 14 Millionen Zuschauer in 255 Städten und 40 Ländern. Die Grammy-nominierte Musik – insbesondere der ikonische Titelsong „</w:t>
      </w:r>
      <w:proofErr w:type="spellStart"/>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proofErr w:type="spellEnd"/>
      <w:r w:rsidRPr="00EC7AEE">
        <w:rPr>
          <w:rFonts w:ascii="Noto Sans" w:hAnsi="Noto Sans" w:cs="Noto Sans"/>
          <w:iCs/>
          <w:sz w:val="22"/>
          <w:szCs w:val="22"/>
        </w:rPr>
        <w:t xml:space="preserve">“ – hielt sich 65 Wochen lang in den Billboard World Music </w:t>
      </w:r>
      <w:r w:rsidRPr="00EC7AEE">
        <w:rPr>
          <w:rFonts w:ascii="Noto Sans" w:hAnsi="Noto Sans" w:cs="Noto Sans"/>
          <w:sz w:val="22"/>
          <w:szCs w:val="22"/>
        </w:rPr>
        <w:t xml:space="preserve">Charts und ist bis heute </w:t>
      </w:r>
      <w:bookmarkStart w:id="0" w:name="_Hlk196479254"/>
      <w:r w:rsidRPr="00EC7AEE">
        <w:rPr>
          <w:rFonts w:ascii="Noto Sans" w:hAnsi="Noto Sans" w:cs="Noto Sans"/>
          <w:sz w:val="22"/>
          <w:szCs w:val="22"/>
        </w:rPr>
        <w:t xml:space="preserve">das meistverkaufte und -gestreamte </w:t>
      </w:r>
      <w:bookmarkEnd w:id="0"/>
      <w:r w:rsidRPr="00134967">
        <w:rPr>
          <w:rFonts w:ascii="Noto Sans" w:hAnsi="Noto Sans" w:cs="Noto Sans"/>
          <w:b/>
          <w:bCs/>
          <w:i/>
          <w:iCs/>
          <w:sz w:val="22"/>
          <w:szCs w:val="22"/>
        </w:rPr>
        <w:t>Cirque du Soleil</w:t>
      </w:r>
      <w:r w:rsidRPr="00EC7AEE">
        <w:rPr>
          <w:rFonts w:ascii="Noto Sans" w:hAnsi="Noto Sans" w:cs="Noto Sans"/>
          <w:sz w:val="22"/>
          <w:szCs w:val="22"/>
        </w:rPr>
        <w:t xml:space="preserve"> Album.</w:t>
      </w:r>
    </w:p>
    <w:p w14:paraId="25AEF5ED" w14:textId="77777777" w:rsidR="000B7CFA" w:rsidRPr="00EC7AEE" w:rsidRDefault="000B7CFA" w:rsidP="000B7CFA">
      <w:pPr>
        <w:jc w:val="both"/>
        <w:rPr>
          <w:rFonts w:ascii="Noto Sans" w:hAnsi="Noto Sans" w:cs="Noto Sans"/>
          <w:color w:val="201F1E"/>
          <w:sz w:val="22"/>
          <w:szCs w:val="22"/>
          <w:bdr w:val="none" w:sz="0" w:space="0" w:color="auto" w:frame="1"/>
        </w:rPr>
      </w:pPr>
    </w:p>
    <w:p w14:paraId="441D3A12" w14:textId="52F453B4" w:rsidR="000B7CFA" w:rsidRPr="00EC7AEE"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Aus Anlass des 25-jährigen Jubiläums 2019 feierte die Neuinszenierung von </w:t>
      </w:r>
      <w:proofErr w:type="spellStart"/>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proofErr w:type="spellEnd"/>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 </w:t>
      </w:r>
      <w:r>
        <w:rPr>
          <w:rFonts w:ascii="Noto Sans" w:hAnsi="Noto Sans" w:cs="Noto Sans"/>
          <w:color w:val="201F1E"/>
          <w:sz w:val="22"/>
          <w:szCs w:val="22"/>
          <w:bdr w:val="none" w:sz="0" w:space="0" w:color="auto" w:frame="1"/>
        </w:rPr>
        <w:t>I</w:t>
      </w:r>
      <w:r w:rsidRPr="00EC7AEE">
        <w:rPr>
          <w:rFonts w:ascii="Noto Sans" w:hAnsi="Noto Sans" w:cs="Noto Sans"/>
          <w:color w:val="201F1E"/>
          <w:sz w:val="22"/>
          <w:szCs w:val="22"/>
          <w:bdr w:val="none" w:sz="0" w:space="0" w:color="auto" w:frame="1"/>
        </w:rPr>
        <w:t xml:space="preserve">n </w:t>
      </w:r>
      <w:r w:rsidR="00134967">
        <w:rPr>
          <w:rFonts w:ascii="Noto Sans" w:hAnsi="Noto Sans" w:cs="Noto Sans"/>
          <w:color w:val="201F1E"/>
          <w:sz w:val="22"/>
          <w:szCs w:val="22"/>
          <w:bdr w:val="none" w:sz="0" w:space="0" w:color="auto" w:frame="1"/>
        </w:rPr>
        <w:t>N</w:t>
      </w:r>
      <w:r w:rsidRPr="00EC7AEE">
        <w:rPr>
          <w:rFonts w:ascii="Noto Sans" w:hAnsi="Noto Sans" w:cs="Noto Sans"/>
          <w:color w:val="201F1E"/>
          <w:sz w:val="22"/>
          <w:szCs w:val="22"/>
          <w:bdr w:val="none" w:sz="0" w:space="0" w:color="auto" w:frame="1"/>
        </w:rPr>
        <w:t>eue</w:t>
      </w:r>
      <w:r>
        <w:rPr>
          <w:rFonts w:ascii="Noto Sans" w:hAnsi="Noto Sans" w:cs="Noto Sans"/>
          <w:color w:val="201F1E"/>
          <w:sz w:val="22"/>
          <w:szCs w:val="22"/>
          <w:bdr w:val="none" w:sz="0" w:space="0" w:color="auto" w:frame="1"/>
        </w:rPr>
        <w:t>m</w:t>
      </w:r>
      <w:r w:rsidRPr="00EC7AEE">
        <w:rPr>
          <w:rFonts w:ascii="Noto Sans" w:hAnsi="Noto Sans" w:cs="Noto Sans"/>
          <w:color w:val="201F1E"/>
          <w:sz w:val="22"/>
          <w:szCs w:val="22"/>
          <w:bdr w:val="none" w:sz="0" w:space="0" w:color="auto" w:frame="1"/>
        </w:rPr>
        <w:t xml:space="preserve"> Glanz ihre Premiere</w:t>
      </w:r>
      <w:r w:rsidRPr="00EC7AEE">
        <w:rPr>
          <w:rFonts w:ascii="Noto Sans" w:hAnsi="Noto Sans" w:cs="Noto Sans"/>
          <w:i/>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Mit neuer Regie, musikalischen Arrangements, Akrobatik, Choreografien, Kostümen, Make-up und Bühnenbildern wird das Original neu erfunden, bewahrt dabei aber den emotionalen Kern, die bekannten Melodien und die unverwechselbare Magie der ersten Erfolgsversion. </w:t>
      </w:r>
      <w:proofErr w:type="spellStart"/>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proofErr w:type="spellEnd"/>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i/>
          <w:iCs/>
          <w:color w:val="201F1E"/>
          <w:sz w:val="22"/>
          <w:szCs w:val="22"/>
          <w:bdr w:val="none" w:sz="0" w:space="0" w:color="auto" w:frame="1"/>
        </w:rPr>
        <w:t>–</w:t>
      </w:r>
      <w:r w:rsidRPr="00124FD7">
        <w:rPr>
          <w:rFonts w:ascii="Noto Sans" w:hAnsi="Noto Sans" w:cs="Noto Sans"/>
          <w:i/>
          <w:iCs/>
          <w:color w:val="201F1E"/>
          <w:sz w:val="22"/>
          <w:szCs w:val="22"/>
          <w:bdr w:val="none" w:sz="0" w:space="0" w:color="auto" w:frame="1"/>
        </w:rPr>
        <w:t xml:space="preserve"> </w:t>
      </w:r>
      <w:r w:rsidRPr="00124FD7">
        <w:rPr>
          <w:rFonts w:ascii="Noto Sans" w:hAnsi="Noto Sans" w:cs="Noto Sans"/>
          <w:color w:val="201F1E"/>
          <w:sz w:val="22"/>
          <w:szCs w:val="22"/>
          <w:bdr w:val="none" w:sz="0" w:space="0" w:color="auto" w:frame="1"/>
        </w:rPr>
        <w:t>In</w:t>
      </w:r>
      <w:r w:rsidRPr="0037343C">
        <w:rPr>
          <w:rFonts w:ascii="Noto Sans" w:hAnsi="Noto Sans" w:cs="Noto Sans"/>
          <w:color w:val="201F1E"/>
          <w:sz w:val="22"/>
          <w:szCs w:val="22"/>
          <w:bdr w:val="none" w:sz="0" w:space="0" w:color="auto" w:frame="1"/>
        </w:rPr>
        <w:t xml:space="preserve"> </w:t>
      </w:r>
      <w:r w:rsidR="00134967">
        <w:rPr>
          <w:rFonts w:ascii="Noto Sans" w:hAnsi="Noto Sans" w:cs="Noto Sans"/>
          <w:color w:val="201F1E"/>
          <w:sz w:val="22"/>
          <w:szCs w:val="22"/>
          <w:bdr w:val="none" w:sz="0" w:space="0" w:color="auto" w:frame="1"/>
        </w:rPr>
        <w:t>N</w:t>
      </w:r>
      <w:r w:rsidRPr="0037343C">
        <w:rPr>
          <w:rFonts w:ascii="Noto Sans" w:hAnsi="Noto Sans" w:cs="Noto Sans"/>
          <w:color w:val="201F1E"/>
          <w:sz w:val="22"/>
          <w:szCs w:val="22"/>
          <w:bdr w:val="none" w:sz="0" w:space="0" w:color="auto" w:frame="1"/>
        </w:rPr>
        <w:t>euem Glanz</w:t>
      </w:r>
      <w:r w:rsidRPr="00EC7AEE">
        <w:rPr>
          <w:rFonts w:ascii="Noto Sans" w:hAnsi="Noto Sans" w:cs="Noto Sans"/>
          <w:color w:val="201F1E"/>
          <w:sz w:val="22"/>
          <w:szCs w:val="22"/>
          <w:bdr w:val="none" w:sz="0" w:space="0" w:color="auto" w:frame="1"/>
        </w:rPr>
        <w:t xml:space="preserve"> wird von einem internationalen Ensemble aus 54 Akrobaten, Clowns, Musikern und </w:t>
      </w:r>
      <w:r w:rsidRPr="007A5344">
        <w:rPr>
          <w:rFonts w:ascii="Noto Sans" w:hAnsi="Noto Sans" w:cs="Noto Sans"/>
          <w:color w:val="201F1E"/>
          <w:sz w:val="22"/>
          <w:szCs w:val="22"/>
          <w:bdr w:val="none" w:sz="0" w:space="0" w:color="auto" w:frame="1"/>
        </w:rPr>
        <w:t>Sängern</w:t>
      </w:r>
      <w:r w:rsidRPr="00EC7AEE">
        <w:rPr>
          <w:rFonts w:ascii="Noto Sans" w:hAnsi="Noto Sans" w:cs="Noto Sans"/>
          <w:color w:val="201F1E"/>
          <w:sz w:val="22"/>
          <w:szCs w:val="22"/>
          <w:bdr w:val="none" w:sz="0" w:space="0" w:color="auto" w:frame="1"/>
        </w:rPr>
        <w:t xml:space="preserve"> zum </w:t>
      </w:r>
      <w:r w:rsidRPr="00EC7AEE">
        <w:rPr>
          <w:rFonts w:ascii="Noto Sans" w:hAnsi="Noto Sans" w:cs="Noto Sans"/>
          <w:color w:val="201F1E"/>
          <w:sz w:val="22"/>
          <w:szCs w:val="22"/>
          <w:bdr w:val="none" w:sz="0" w:space="0" w:color="auto" w:frame="1"/>
        </w:rPr>
        <w:lastRenderedPageBreak/>
        <w:t>Leben erweckt. So entstand eine moderne, faszinierende Neuinszenierung, die weltweit Millionen begeistert.</w:t>
      </w:r>
    </w:p>
    <w:p w14:paraId="3049AE7D" w14:textId="77777777" w:rsidR="000B7CFA" w:rsidRPr="00721755" w:rsidRDefault="000B7CFA" w:rsidP="000B7CFA">
      <w:pPr>
        <w:jc w:val="both"/>
        <w:rPr>
          <w:rFonts w:ascii="Calibri Light" w:hAnsi="Calibri Light" w:cs="Calibri Light"/>
          <w:sz w:val="28"/>
          <w:szCs w:val="28"/>
          <w:u w:val="single"/>
        </w:rPr>
      </w:pPr>
    </w:p>
    <w:p w14:paraId="15B7C51C" w14:textId="1AD8EA15" w:rsidR="000B7CFA" w:rsidRPr="00EC7AEE" w:rsidRDefault="00023BD1" w:rsidP="000B7CFA">
      <w:pPr>
        <w:jc w:val="both"/>
        <w:rPr>
          <w:rFonts w:ascii="Noto Sans" w:hAnsi="Noto Sans" w:cs="Noto Sans"/>
          <w:color w:val="201F1E"/>
          <w:sz w:val="22"/>
          <w:szCs w:val="22"/>
          <w:bdr w:val="none" w:sz="0" w:space="0" w:color="auto" w:frame="1"/>
        </w:rPr>
      </w:pPr>
      <w:proofErr w:type="spellStart"/>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proofErr w:type="spellEnd"/>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
          <w:iCs/>
          <w:color w:val="201F1E"/>
          <w:sz w:val="22"/>
          <w:szCs w:val="22"/>
          <w:bdr w:val="none" w:sz="0" w:space="0" w:color="auto" w:frame="1"/>
        </w:rPr>
        <w:t xml:space="preserve">– </w:t>
      </w:r>
      <w:r w:rsidR="000B7CFA" w:rsidRPr="001C0C48">
        <w:rPr>
          <w:rFonts w:ascii="Noto Sans" w:hAnsi="Noto Sans" w:cs="Noto Sans"/>
          <w:color w:val="201F1E"/>
          <w:sz w:val="22"/>
          <w:szCs w:val="22"/>
          <w:bdr w:val="none" w:sz="0" w:space="0" w:color="auto" w:frame="1"/>
        </w:rPr>
        <w:t xml:space="preserve">In </w:t>
      </w:r>
      <w:r w:rsidR="00134967">
        <w:rPr>
          <w:rFonts w:ascii="Noto Sans" w:hAnsi="Noto Sans" w:cs="Noto Sans"/>
          <w:color w:val="201F1E"/>
          <w:sz w:val="22"/>
          <w:szCs w:val="22"/>
          <w:bdr w:val="none" w:sz="0" w:space="0" w:color="auto" w:frame="1"/>
        </w:rPr>
        <w:t>N</w:t>
      </w:r>
      <w:r w:rsidR="000B7CFA" w:rsidRPr="001C0C48">
        <w:rPr>
          <w:rFonts w:ascii="Noto Sans" w:hAnsi="Noto Sans" w:cs="Noto Sans"/>
          <w:color w:val="201F1E"/>
          <w:sz w:val="22"/>
          <w:szCs w:val="22"/>
          <w:bdr w:val="none" w:sz="0" w:space="0" w:color="auto" w:frame="1"/>
        </w:rPr>
        <w:t>euem Glanz</w:t>
      </w:r>
      <w:r w:rsidR="000B7CFA" w:rsidRPr="00EC7AEE">
        <w:rPr>
          <w:rFonts w:ascii="Noto Sans" w:hAnsi="Noto Sans" w:cs="Noto Sans"/>
          <w:color w:val="201F1E"/>
          <w:sz w:val="22"/>
          <w:szCs w:val="22"/>
          <w:bdr w:val="none" w:sz="0" w:space="0" w:color="auto" w:frame="1"/>
        </w:rPr>
        <w:t xml:space="preserve"> ist eine akrobatische Ode an die unerschütterliche Kraft der Hoffnung. </w:t>
      </w:r>
      <w:proofErr w:type="spellStart"/>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proofErr w:type="spellEnd"/>
      <w:r w:rsidRPr="00EC7AEE">
        <w:rPr>
          <w:rFonts w:ascii="Noto Sans" w:hAnsi="Noto Sans" w:cs="Noto Sans"/>
          <w:b/>
          <w:iCs/>
          <w:color w:val="201F1E"/>
          <w:sz w:val="22"/>
          <w:szCs w:val="22"/>
          <w:bdr w:val="none" w:sz="0" w:space="0" w:color="auto" w:frame="1"/>
        </w:rPr>
        <w:t xml:space="preserve"> </w:t>
      </w:r>
      <w:r w:rsidR="000B7CFA" w:rsidRPr="001C0C48">
        <w:rPr>
          <w:rFonts w:ascii="Noto Sans" w:hAnsi="Noto Sans" w:cs="Noto Sans"/>
          <w:bCs/>
          <w:iCs/>
          <w:color w:val="201F1E"/>
          <w:sz w:val="22"/>
          <w:szCs w:val="22"/>
          <w:bdr w:val="none" w:sz="0" w:space="0" w:color="auto" w:frame="1"/>
        </w:rPr>
        <w:t xml:space="preserve">– </w:t>
      </w:r>
      <w:r w:rsidR="000B7CFA">
        <w:rPr>
          <w:rFonts w:ascii="Noto Sans" w:hAnsi="Noto Sans" w:cs="Noto Sans"/>
          <w:bCs/>
          <w:iCs/>
          <w:color w:val="201F1E"/>
          <w:sz w:val="22"/>
          <w:szCs w:val="22"/>
          <w:bdr w:val="none" w:sz="0" w:space="0" w:color="auto" w:frame="1"/>
        </w:rPr>
        <w:t>I</w:t>
      </w:r>
      <w:r w:rsidR="000B7CFA" w:rsidRPr="001C0C48">
        <w:rPr>
          <w:rFonts w:ascii="Noto Sans" w:hAnsi="Noto Sans" w:cs="Noto Sans"/>
          <w:bCs/>
          <w:iCs/>
          <w:color w:val="201F1E"/>
          <w:sz w:val="22"/>
          <w:szCs w:val="22"/>
          <w:bdr w:val="none" w:sz="0" w:space="0" w:color="auto" w:frame="1"/>
        </w:rPr>
        <w:t xml:space="preserve">n </w:t>
      </w:r>
      <w:r w:rsidR="00134967">
        <w:rPr>
          <w:rFonts w:ascii="Noto Sans" w:hAnsi="Noto Sans" w:cs="Noto Sans"/>
          <w:bCs/>
          <w:iCs/>
          <w:color w:val="201F1E"/>
          <w:sz w:val="22"/>
          <w:szCs w:val="22"/>
          <w:bdr w:val="none" w:sz="0" w:space="0" w:color="auto" w:frame="1"/>
        </w:rPr>
        <w:t>N</w:t>
      </w:r>
      <w:r w:rsidR="000B7CFA" w:rsidRPr="001C0C48">
        <w:rPr>
          <w:rFonts w:ascii="Noto Sans" w:hAnsi="Noto Sans" w:cs="Noto Sans"/>
          <w:bCs/>
          <w:iCs/>
          <w:color w:val="201F1E"/>
          <w:sz w:val="22"/>
          <w:szCs w:val="22"/>
          <w:bdr w:val="none" w:sz="0" w:space="0" w:color="auto" w:frame="1"/>
        </w:rPr>
        <w:t>euem Glanz</w:t>
      </w:r>
      <w:r w:rsidR="000B7CFA" w:rsidRPr="00EC7AEE">
        <w:rPr>
          <w:rFonts w:ascii="Noto Sans" w:hAnsi="Noto Sans" w:cs="Noto Sans"/>
          <w:color w:val="201F1E"/>
          <w:sz w:val="22"/>
          <w:szCs w:val="22"/>
          <w:bdr w:val="none" w:sz="0" w:space="0" w:color="auto" w:frame="1"/>
        </w:rPr>
        <w:t xml:space="preserve"> zieht das Publikum in ein barockes, visuelles Universum, in dem sich unvergessliche Melodien, atemberaubende Akrobatik, surreale Charaktere, farbenprächtige Bühnenbilder und spielerischer Humor zu einem außergewöhnlichen Live-Erlebnis vereinen.</w:t>
      </w:r>
    </w:p>
    <w:p w14:paraId="46117287" w14:textId="77777777" w:rsidR="000B7CFA" w:rsidRPr="00721755" w:rsidRDefault="000B7CFA" w:rsidP="000B7CFA">
      <w:pPr>
        <w:jc w:val="both"/>
        <w:rPr>
          <w:rFonts w:ascii="Calibri Light" w:hAnsi="Calibri Light" w:cs="Calibri Light"/>
          <w:color w:val="201F1E"/>
          <w:sz w:val="28"/>
          <w:szCs w:val="28"/>
          <w:bdr w:val="none" w:sz="0" w:space="0" w:color="auto" w:frame="1"/>
        </w:rPr>
      </w:pPr>
    </w:p>
    <w:p w14:paraId="26637717" w14:textId="33FC7C01" w:rsidR="000B7CFA" w:rsidRPr="00EC7AEE"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Im Zentrum eines einst glanzvollen Königreiches, das seinen König verloren hat, zeigt </w:t>
      </w:r>
      <w:proofErr w:type="spellStart"/>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proofErr w:type="spellEnd"/>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 </w:t>
      </w:r>
      <w:r>
        <w:rPr>
          <w:rFonts w:ascii="Noto Sans" w:hAnsi="Noto Sans" w:cs="Noto Sans"/>
          <w:color w:val="201F1E"/>
          <w:sz w:val="22"/>
          <w:szCs w:val="22"/>
          <w:bdr w:val="none" w:sz="0" w:space="0" w:color="auto" w:frame="1"/>
        </w:rPr>
        <w:t>I</w:t>
      </w:r>
      <w:r w:rsidRPr="00EC7AEE">
        <w:rPr>
          <w:rFonts w:ascii="Noto Sans" w:hAnsi="Noto Sans" w:cs="Noto Sans"/>
          <w:color w:val="201F1E"/>
          <w:sz w:val="22"/>
          <w:szCs w:val="22"/>
          <w:bdr w:val="none" w:sz="0" w:space="0" w:color="auto" w:frame="1"/>
        </w:rPr>
        <w:t xml:space="preserve">n </w:t>
      </w:r>
      <w:r w:rsidR="00945BE2">
        <w:rPr>
          <w:rFonts w:ascii="Noto Sans" w:hAnsi="Noto Sans" w:cs="Noto Sans"/>
          <w:color w:val="201F1E"/>
          <w:sz w:val="22"/>
          <w:szCs w:val="22"/>
          <w:bdr w:val="none" w:sz="0" w:space="0" w:color="auto" w:frame="1"/>
        </w:rPr>
        <w:t>N</w:t>
      </w:r>
      <w:r w:rsidRPr="00EC7AEE">
        <w:rPr>
          <w:rFonts w:ascii="Noto Sans" w:hAnsi="Noto Sans" w:cs="Noto Sans"/>
          <w:color w:val="201F1E"/>
          <w:sz w:val="22"/>
          <w:szCs w:val="22"/>
          <w:bdr w:val="none" w:sz="0" w:space="0" w:color="auto" w:frame="1"/>
        </w:rPr>
        <w:t>eue</w:t>
      </w:r>
      <w:r w:rsidR="00945BE2">
        <w:rPr>
          <w:rFonts w:ascii="Noto Sans" w:hAnsi="Noto Sans" w:cs="Noto Sans"/>
          <w:color w:val="201F1E"/>
          <w:sz w:val="22"/>
          <w:szCs w:val="22"/>
          <w:bdr w:val="none" w:sz="0" w:space="0" w:color="auto" w:frame="1"/>
        </w:rPr>
        <w:t>m</w:t>
      </w:r>
      <w:r w:rsidRPr="00EC7AEE">
        <w:rPr>
          <w:rFonts w:ascii="Noto Sans" w:hAnsi="Noto Sans" w:cs="Noto Sans"/>
          <w:color w:val="201F1E"/>
          <w:sz w:val="22"/>
          <w:szCs w:val="22"/>
          <w:bdr w:val="none" w:sz="0" w:space="0" w:color="auto" w:frame="1"/>
        </w:rPr>
        <w:t xml:space="preserve"> Glanz den Machtkampf zwischen der alten Ordnung und der Jugend, die auf Erneuerung hofft. Als der Hofnarr tollpatschig nach dem Thron greift, wird das alte Regime vom Volk in Frage gestellt und eine neue Ära beginnt.</w:t>
      </w:r>
    </w:p>
    <w:p w14:paraId="50DC8339" w14:textId="77777777" w:rsidR="000B7CFA" w:rsidRPr="00EC7AEE" w:rsidRDefault="000B7CFA" w:rsidP="000B7CFA">
      <w:pPr>
        <w:jc w:val="both"/>
        <w:rPr>
          <w:rFonts w:ascii="Noto Sans" w:hAnsi="Noto Sans" w:cs="Noto Sans"/>
          <w:color w:val="201F1E"/>
          <w:sz w:val="22"/>
          <w:szCs w:val="22"/>
          <w:bdr w:val="none" w:sz="0" w:space="0" w:color="auto" w:frame="1"/>
        </w:rPr>
      </w:pPr>
    </w:p>
    <w:p w14:paraId="36A301B1" w14:textId="18E0EF12" w:rsidR="000B7CFA" w:rsidRPr="00F36DBD"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Seit seiner Weltpremiere 2019 wurde </w:t>
      </w:r>
      <w:proofErr w:type="spellStart"/>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proofErr w:type="spellEnd"/>
      <w:r w:rsidR="00023BD1" w:rsidRPr="00EC7AEE">
        <w:rPr>
          <w:rFonts w:ascii="Noto Sans" w:hAnsi="Noto Sans" w:cs="Noto Sans"/>
          <w:b/>
          <w:iCs/>
          <w:color w:val="201F1E"/>
          <w:sz w:val="22"/>
          <w:szCs w:val="22"/>
          <w:bdr w:val="none" w:sz="0" w:space="0" w:color="auto" w:frame="1"/>
        </w:rPr>
        <w:t xml:space="preserve"> </w:t>
      </w:r>
      <w:r w:rsidRPr="00CF20C2">
        <w:rPr>
          <w:rFonts w:ascii="Noto Sans" w:hAnsi="Noto Sans" w:cs="Noto Sans"/>
          <w:iCs/>
          <w:color w:val="201F1E"/>
          <w:sz w:val="22"/>
          <w:szCs w:val="22"/>
          <w:bdr w:val="none" w:sz="0" w:space="0" w:color="auto" w:frame="1"/>
        </w:rPr>
        <w:t xml:space="preserve">– In </w:t>
      </w:r>
      <w:r w:rsidR="00D77202">
        <w:rPr>
          <w:rFonts w:ascii="Noto Sans" w:hAnsi="Noto Sans" w:cs="Noto Sans"/>
          <w:iCs/>
          <w:color w:val="201F1E"/>
          <w:sz w:val="22"/>
          <w:szCs w:val="22"/>
          <w:bdr w:val="none" w:sz="0" w:space="0" w:color="auto" w:frame="1"/>
        </w:rPr>
        <w:t>N</w:t>
      </w:r>
      <w:r w:rsidRPr="00CF20C2">
        <w:rPr>
          <w:rFonts w:ascii="Noto Sans" w:hAnsi="Noto Sans" w:cs="Noto Sans"/>
          <w:iCs/>
          <w:color w:val="201F1E"/>
          <w:sz w:val="22"/>
          <w:szCs w:val="22"/>
          <w:bdr w:val="none" w:sz="0" w:space="0" w:color="auto" w:frame="1"/>
        </w:rPr>
        <w:t>euem Glanz</w:t>
      </w:r>
      <w:r w:rsidRPr="00EC7AEE">
        <w:rPr>
          <w:rFonts w:ascii="Noto Sans" w:hAnsi="Noto Sans" w:cs="Noto Sans"/>
          <w:color w:val="201F1E"/>
          <w:sz w:val="22"/>
          <w:szCs w:val="22"/>
          <w:bdr w:val="none" w:sz="0" w:space="0" w:color="auto" w:frame="1"/>
        </w:rPr>
        <w:t xml:space="preserve"> in Kanada, den USA, </w:t>
      </w:r>
      <w:r w:rsidRPr="00F36DBD">
        <w:rPr>
          <w:rFonts w:ascii="Noto Sans" w:hAnsi="Noto Sans" w:cs="Noto Sans"/>
          <w:color w:val="201F1E"/>
          <w:sz w:val="22"/>
          <w:szCs w:val="22"/>
          <w:bdr w:val="none" w:sz="0" w:space="0" w:color="auto" w:frame="1"/>
        </w:rPr>
        <w:t xml:space="preserve">Südkorea, Japan, Großbritannien, Spanien und Italien gezeigt und hat über 3 Millionen Menschen inspiriert. Mehr Informationen sind unter </w:t>
      </w:r>
      <w:hyperlink r:id="rId11" w:history="1">
        <w:r w:rsidRPr="00F36DBD">
          <w:rPr>
            <w:rStyle w:val="Hyperlink"/>
            <w:rFonts w:ascii="Noto Sans" w:hAnsi="Noto Sans" w:cs="Noto Sans"/>
            <w:color w:val="000000" w:themeColor="text1"/>
            <w:sz w:val="22"/>
            <w:szCs w:val="22"/>
            <w:bdr w:val="none" w:sz="0" w:space="0" w:color="auto" w:frame="1"/>
          </w:rPr>
          <w:t>cirquedusoleil.com/</w:t>
        </w:r>
        <w:proofErr w:type="spellStart"/>
        <w:r w:rsidRPr="00F36DBD">
          <w:rPr>
            <w:rStyle w:val="Hyperlink"/>
            <w:rFonts w:ascii="Noto Sans" w:hAnsi="Noto Sans" w:cs="Noto Sans"/>
            <w:color w:val="000000" w:themeColor="text1"/>
            <w:sz w:val="22"/>
            <w:szCs w:val="22"/>
            <w:bdr w:val="none" w:sz="0" w:space="0" w:color="auto" w:frame="1"/>
          </w:rPr>
          <w:t>alegria</w:t>
        </w:r>
        <w:proofErr w:type="spellEnd"/>
      </w:hyperlink>
      <w:r w:rsidRPr="00F36DBD">
        <w:rPr>
          <w:rFonts w:ascii="Noto Sans" w:hAnsi="Noto Sans" w:cs="Noto Sans"/>
          <w:color w:val="000000" w:themeColor="text1"/>
          <w:sz w:val="22"/>
          <w:szCs w:val="22"/>
          <w:bdr w:val="none" w:sz="0" w:space="0" w:color="auto" w:frame="1"/>
        </w:rPr>
        <w:t xml:space="preserve"> zu finden.</w:t>
      </w:r>
    </w:p>
    <w:p w14:paraId="2684B0EE" w14:textId="77777777" w:rsidR="000B7CFA" w:rsidRPr="00F36DBD" w:rsidRDefault="000B7CFA" w:rsidP="000B7CFA">
      <w:pPr>
        <w:pStyle w:val="KeinLeerraum"/>
        <w:jc w:val="both"/>
        <w:rPr>
          <w:rFonts w:ascii="Noto Sans" w:hAnsi="Noto Sans" w:cs="Noto Sans"/>
        </w:rPr>
      </w:pPr>
      <w:bookmarkStart w:id="1" w:name="_Hlk196479435"/>
    </w:p>
    <w:p w14:paraId="4B8454D4" w14:textId="77777777" w:rsidR="000B7CFA" w:rsidRPr="00763EDD" w:rsidRDefault="000B7CFA" w:rsidP="000B7CFA">
      <w:pPr>
        <w:pStyle w:val="KeinLeerraum"/>
        <w:jc w:val="both"/>
        <w:rPr>
          <w:rFonts w:ascii="Noto Sans" w:hAnsi="Noto Sans" w:cs="Noto Sans"/>
        </w:rPr>
      </w:pPr>
      <w:r w:rsidRPr="00763EDD">
        <w:rPr>
          <w:rFonts w:ascii="Noto Sans" w:hAnsi="Noto Sans" w:cs="Noto Sans"/>
          <w:b/>
        </w:rPr>
        <w:t xml:space="preserve">Über die </w:t>
      </w:r>
      <w:r w:rsidRPr="003F5A48">
        <w:rPr>
          <w:rFonts w:ascii="Noto Sans" w:hAnsi="Noto Sans" w:cs="Noto Sans"/>
          <w:b/>
          <w:i/>
          <w:iCs/>
        </w:rPr>
        <w:t>Cirque du Soleil</w:t>
      </w:r>
      <w:r w:rsidRPr="00763EDD">
        <w:rPr>
          <w:rFonts w:ascii="Noto Sans" w:hAnsi="Noto Sans" w:cs="Noto Sans"/>
          <w:b/>
        </w:rPr>
        <w:t xml:space="preserve"> Entertainment Group</w:t>
      </w:r>
      <w:r w:rsidRPr="00763EDD">
        <w:rPr>
          <w:rFonts w:ascii="Noto Sans" w:hAnsi="Noto Sans" w:cs="Noto Sans"/>
        </w:rPr>
        <w:t xml:space="preserve">: </w:t>
      </w:r>
    </w:p>
    <w:bookmarkEnd w:id="1"/>
    <w:p w14:paraId="2EB735F6" w14:textId="77777777" w:rsidR="000B7CFA" w:rsidRPr="00F36DBD" w:rsidRDefault="000B7CFA" w:rsidP="000B7CFA">
      <w:pPr>
        <w:pStyle w:val="KeinLeerraum"/>
        <w:jc w:val="both"/>
        <w:rPr>
          <w:rStyle w:val="Hyperlink"/>
          <w:rFonts w:ascii="Noto Sans" w:hAnsi="Noto Sans" w:cs="Noto Sans"/>
          <w:bCs/>
        </w:rPr>
      </w:pPr>
      <w:r w:rsidRPr="00F36DBD">
        <w:rPr>
          <w:rFonts w:ascii="Noto Sans" w:hAnsi="Noto Sans" w:cs="Noto Sans"/>
          <w:bCs/>
        </w:rPr>
        <w:t xml:space="preserve">Die </w:t>
      </w:r>
      <w:r w:rsidRPr="003F5A48">
        <w:rPr>
          <w:rFonts w:ascii="Noto Sans" w:hAnsi="Noto Sans" w:cs="Noto Sans"/>
          <w:bCs/>
          <w:i/>
          <w:iCs/>
        </w:rPr>
        <w:t>Cirque du Soleil</w:t>
      </w:r>
      <w:r w:rsidRPr="00763EDD">
        <w:rPr>
          <w:rFonts w:ascii="Noto Sans" w:hAnsi="Noto Sans" w:cs="Noto Sans"/>
          <w:bCs/>
        </w:rPr>
        <w:t xml:space="preserve"> Entertainment Group </w:t>
      </w:r>
      <w:r w:rsidRPr="00F36DBD">
        <w:rPr>
          <w:rFonts w:ascii="Noto Sans" w:hAnsi="Noto Sans" w:cs="Noto Sans"/>
          <w:bCs/>
        </w:rPr>
        <w:t xml:space="preserve">ist ein weltweit führender Anbieter von Live-Unterhaltung. Das künstlerische Unterhaltungsunternehmen, das seit vier Jahrzehnten die Grenzen der Vorstellungskraft erweitert, bringt seinen kreativen Ansatz in eine Vielzahl von Unterhaltungsformen ein, wie etwa Live-Shows, Multimediaproduktionen, Musik, immersive Erlebnisse und besondere Events. Die </w:t>
      </w:r>
      <w:r w:rsidRPr="003F5A48">
        <w:rPr>
          <w:rFonts w:ascii="Noto Sans" w:hAnsi="Noto Sans" w:cs="Noto Sans"/>
          <w:bCs/>
          <w:i/>
          <w:iCs/>
        </w:rPr>
        <w:t>Cirque du Soleil</w:t>
      </w:r>
      <w:r w:rsidRPr="00F36DBD">
        <w:rPr>
          <w:rFonts w:ascii="Noto Sans" w:hAnsi="Noto Sans" w:cs="Noto Sans"/>
          <w:bCs/>
        </w:rPr>
        <w:t xml:space="preserve"> Entertainment Group feiert 40 Jahre, in denen sie der Realität getrotzt, Unterhaltung definiert und die Welt durch Kunst und Kreativität erhellt hat. Seit seiner Gründung im Jahr 1984 hat das Unternehmen mehr als 400 Millionen Menschen auf 6 Kontinenten und in 86 Ländern begeistert. Das kanadische Unternehmen beschäftigt heute mehr als 4.000 Mitarbeiter, darunter 1.200 Künstler aus mehr als 80 verschiedenen Ländern. Weitere Informationen über die </w:t>
      </w:r>
      <w:r w:rsidRPr="003F5A48">
        <w:rPr>
          <w:rFonts w:ascii="Noto Sans" w:hAnsi="Noto Sans" w:cs="Noto Sans"/>
          <w:bCs/>
          <w:i/>
          <w:iCs/>
        </w:rPr>
        <w:t>Cirque du Soleil</w:t>
      </w:r>
      <w:r w:rsidRPr="00763EDD">
        <w:rPr>
          <w:rFonts w:ascii="Noto Sans" w:hAnsi="Noto Sans" w:cs="Noto Sans"/>
          <w:bCs/>
        </w:rPr>
        <w:t xml:space="preserve"> Entertainment Group</w:t>
      </w:r>
      <w:r w:rsidRPr="00F36DBD">
        <w:rPr>
          <w:rFonts w:ascii="Noto Sans" w:hAnsi="Noto Sans" w:cs="Noto Sans"/>
          <w:bCs/>
        </w:rPr>
        <w:t xml:space="preserve"> finden Sie unter </w:t>
      </w:r>
      <w:hyperlink r:id="rId12" w:history="1">
        <w:r w:rsidRPr="00F36DBD">
          <w:rPr>
            <w:rStyle w:val="Hyperlink"/>
            <w:rFonts w:ascii="Noto Sans" w:hAnsi="Noto Sans" w:cs="Noto Sans"/>
            <w:bCs/>
          </w:rPr>
          <w:t>www.CDSentertainmentgroup.com</w:t>
        </w:r>
      </w:hyperlink>
    </w:p>
    <w:p w14:paraId="459DFC41" w14:textId="77777777" w:rsidR="000B7CFA" w:rsidRDefault="000B7CFA" w:rsidP="000B7CFA">
      <w:pPr>
        <w:pStyle w:val="KeinLeerraum"/>
        <w:rPr>
          <w:rFonts w:ascii="Tahoma" w:hAnsi="Tahoma" w:cs="Tahoma"/>
          <w:b/>
          <w:sz w:val="28"/>
          <w:szCs w:val="28"/>
        </w:rPr>
      </w:pPr>
    </w:p>
    <w:p w14:paraId="62502301" w14:textId="77777777" w:rsidR="000B7CFA" w:rsidRDefault="000B7CFA" w:rsidP="000B7CFA">
      <w:pPr>
        <w:pStyle w:val="KeinLeerraum"/>
        <w:rPr>
          <w:rFonts w:ascii="Tahoma" w:hAnsi="Tahoma" w:cs="Tahoma"/>
          <w:b/>
          <w:sz w:val="28"/>
          <w:szCs w:val="28"/>
        </w:rPr>
      </w:pPr>
    </w:p>
    <w:p w14:paraId="55594E82" w14:textId="77777777" w:rsidR="000B7CFA" w:rsidRDefault="000B7CFA" w:rsidP="000B7CFA">
      <w:pPr>
        <w:pStyle w:val="KeinLeerraum"/>
        <w:rPr>
          <w:rFonts w:ascii="Tahoma" w:hAnsi="Tahoma" w:cs="Tahoma"/>
          <w:b/>
          <w:sz w:val="28"/>
          <w:szCs w:val="28"/>
        </w:rPr>
      </w:pPr>
    </w:p>
    <w:p w14:paraId="68D25DCF" w14:textId="77777777" w:rsidR="000B7CFA" w:rsidRDefault="000B7CFA" w:rsidP="000B7CFA">
      <w:pPr>
        <w:pStyle w:val="KeinLeerraum"/>
        <w:rPr>
          <w:rFonts w:ascii="Tahoma" w:hAnsi="Tahoma" w:cs="Tahoma"/>
          <w:b/>
          <w:sz w:val="28"/>
          <w:szCs w:val="28"/>
        </w:rPr>
      </w:pPr>
    </w:p>
    <w:p w14:paraId="7D1D0B98" w14:textId="77777777" w:rsidR="000B7CFA" w:rsidRDefault="000B7CFA" w:rsidP="000B7CFA">
      <w:pPr>
        <w:pStyle w:val="KeinLeerraum"/>
        <w:rPr>
          <w:rFonts w:ascii="Tahoma" w:hAnsi="Tahoma" w:cs="Tahoma"/>
          <w:b/>
          <w:sz w:val="28"/>
          <w:szCs w:val="28"/>
        </w:rPr>
      </w:pPr>
    </w:p>
    <w:p w14:paraId="2648895E" w14:textId="77777777" w:rsidR="000B7CFA" w:rsidRDefault="000B7CFA" w:rsidP="000B7CFA">
      <w:pPr>
        <w:pStyle w:val="KeinLeerraum"/>
        <w:rPr>
          <w:rFonts w:ascii="Tahoma" w:hAnsi="Tahoma" w:cs="Tahoma"/>
          <w:b/>
          <w:sz w:val="28"/>
          <w:szCs w:val="28"/>
        </w:rPr>
      </w:pPr>
    </w:p>
    <w:p w14:paraId="4149FC3C" w14:textId="77777777" w:rsidR="000B7CFA" w:rsidRDefault="000B7CFA" w:rsidP="000B7CFA">
      <w:pPr>
        <w:pStyle w:val="KeinLeerraum"/>
        <w:rPr>
          <w:rFonts w:ascii="Tahoma" w:hAnsi="Tahoma" w:cs="Tahoma"/>
          <w:b/>
          <w:sz w:val="28"/>
          <w:szCs w:val="28"/>
        </w:rPr>
      </w:pPr>
    </w:p>
    <w:p w14:paraId="18407D72" w14:textId="77777777" w:rsidR="000B7CFA" w:rsidRDefault="000B7CFA" w:rsidP="000B7CFA">
      <w:pPr>
        <w:pStyle w:val="KeinLeerraum"/>
        <w:rPr>
          <w:rFonts w:ascii="Tahoma" w:hAnsi="Tahoma" w:cs="Tahoma"/>
          <w:b/>
          <w:sz w:val="28"/>
          <w:szCs w:val="28"/>
        </w:rPr>
      </w:pPr>
    </w:p>
    <w:p w14:paraId="4E8CBC1B" w14:textId="77777777" w:rsidR="000B7CFA" w:rsidRDefault="000B7CFA" w:rsidP="000B7CFA">
      <w:pPr>
        <w:pStyle w:val="KeinLeerraum"/>
        <w:rPr>
          <w:rFonts w:ascii="Tahoma" w:hAnsi="Tahoma" w:cs="Tahoma"/>
          <w:b/>
          <w:sz w:val="28"/>
          <w:szCs w:val="28"/>
        </w:rPr>
      </w:pPr>
    </w:p>
    <w:p w14:paraId="4B362C18" w14:textId="77777777" w:rsidR="000B7CFA" w:rsidRDefault="000B7CFA" w:rsidP="000B7CFA">
      <w:pPr>
        <w:pStyle w:val="KeinLeerraum"/>
        <w:rPr>
          <w:rFonts w:ascii="Tahoma" w:hAnsi="Tahoma" w:cs="Tahoma"/>
          <w:b/>
          <w:sz w:val="28"/>
          <w:szCs w:val="28"/>
        </w:rPr>
      </w:pPr>
    </w:p>
    <w:p w14:paraId="42CCA172" w14:textId="77777777" w:rsidR="000B7CFA" w:rsidRDefault="000B7CFA" w:rsidP="000B7CFA">
      <w:pPr>
        <w:pStyle w:val="KeinLeerraum"/>
        <w:rPr>
          <w:rFonts w:ascii="Tahoma" w:hAnsi="Tahoma" w:cs="Tahoma"/>
          <w:b/>
          <w:sz w:val="28"/>
          <w:szCs w:val="28"/>
        </w:rPr>
      </w:pPr>
    </w:p>
    <w:p w14:paraId="58E313F1" w14:textId="77777777" w:rsidR="000B7CFA" w:rsidRDefault="000B7CFA" w:rsidP="000B7CFA">
      <w:pPr>
        <w:pStyle w:val="KeinLeerraum"/>
        <w:rPr>
          <w:rFonts w:ascii="Tahoma" w:hAnsi="Tahoma" w:cs="Tahoma"/>
          <w:b/>
          <w:sz w:val="28"/>
          <w:szCs w:val="28"/>
        </w:rPr>
      </w:pPr>
    </w:p>
    <w:p w14:paraId="3C112DC3" w14:textId="77777777" w:rsidR="000B7CFA" w:rsidRPr="00763EDD" w:rsidRDefault="000B7CFA" w:rsidP="000B7CFA">
      <w:pPr>
        <w:pStyle w:val="KeinLeerraum"/>
        <w:jc w:val="center"/>
        <w:rPr>
          <w:rFonts w:ascii="Noto Sans" w:hAnsi="Noto Sans" w:cs="Noto Sans"/>
          <w:b/>
          <w:sz w:val="28"/>
          <w:szCs w:val="28"/>
          <w:lang w:val="fr-FR"/>
        </w:rPr>
      </w:pPr>
      <w:r w:rsidRPr="00763EDD">
        <w:rPr>
          <w:rFonts w:ascii="Noto Sans" w:hAnsi="Noto Sans" w:cs="Noto Sans"/>
          <w:b/>
          <w:sz w:val="28"/>
          <w:szCs w:val="28"/>
          <w:lang w:val="fr-FR"/>
        </w:rPr>
        <w:lastRenderedPageBreak/>
        <w:t>CIRQUE DU SOLEIL</w:t>
      </w:r>
    </w:p>
    <w:p w14:paraId="7A156036" w14:textId="70E53E35" w:rsidR="000B7CFA" w:rsidRPr="00763EDD" w:rsidRDefault="0051771E" w:rsidP="000B7CFA">
      <w:pPr>
        <w:pStyle w:val="KeinLeerraum"/>
        <w:jc w:val="center"/>
        <w:rPr>
          <w:rFonts w:ascii="Noto Sans" w:hAnsi="Noto Sans" w:cs="Noto Sans"/>
          <w:b/>
          <w:sz w:val="28"/>
          <w:szCs w:val="28"/>
          <w:lang w:val="fr-FR"/>
        </w:rPr>
      </w:pPr>
      <w:proofErr w:type="spellStart"/>
      <w:r w:rsidRPr="0051771E">
        <w:rPr>
          <w:rFonts w:ascii="Noto Sans" w:hAnsi="Noto Sans" w:cs="Noto Sans"/>
          <w:b/>
          <w:i/>
          <w:iCs/>
          <w:sz w:val="28"/>
          <w:szCs w:val="28"/>
          <w:lang w:val="fr-FR"/>
        </w:rPr>
        <w:t>Alegr</w:t>
      </w:r>
      <w:proofErr w:type="spellEnd"/>
      <w:r w:rsidR="00A127C9" w:rsidRPr="00A127C9">
        <w:rPr>
          <w:rFonts w:ascii="Noto Sans" w:hAnsi="Noto Sans" w:cs="Noto Sans"/>
          <w:b/>
          <w:i/>
          <w:iCs/>
          <w:sz w:val="28"/>
          <w:szCs w:val="28"/>
        </w:rPr>
        <w:t>í</w:t>
      </w:r>
      <w:r w:rsidRPr="0051771E">
        <w:rPr>
          <w:rFonts w:ascii="Noto Sans" w:hAnsi="Noto Sans" w:cs="Noto Sans"/>
          <w:b/>
          <w:i/>
          <w:iCs/>
          <w:sz w:val="28"/>
          <w:szCs w:val="28"/>
          <w:lang w:val="fr-FR"/>
        </w:rPr>
        <w:t>a</w:t>
      </w:r>
      <w:r w:rsidR="000B7CFA" w:rsidRPr="00763EDD">
        <w:rPr>
          <w:rFonts w:ascii="Noto Sans" w:hAnsi="Noto Sans" w:cs="Noto Sans"/>
          <w:b/>
          <w:sz w:val="28"/>
          <w:szCs w:val="28"/>
          <w:lang w:val="fr-FR"/>
        </w:rPr>
        <w:t xml:space="preserve"> – In </w:t>
      </w:r>
      <w:proofErr w:type="spellStart"/>
      <w:r>
        <w:rPr>
          <w:rFonts w:ascii="Noto Sans" w:hAnsi="Noto Sans" w:cs="Noto Sans"/>
          <w:b/>
          <w:sz w:val="28"/>
          <w:szCs w:val="28"/>
          <w:lang w:val="fr-FR"/>
        </w:rPr>
        <w:t>N</w:t>
      </w:r>
      <w:r w:rsidR="000B7CFA">
        <w:rPr>
          <w:rFonts w:ascii="Noto Sans" w:hAnsi="Noto Sans" w:cs="Noto Sans"/>
          <w:b/>
          <w:sz w:val="28"/>
          <w:szCs w:val="28"/>
          <w:lang w:val="fr-FR"/>
        </w:rPr>
        <w:t>euem</w:t>
      </w:r>
      <w:proofErr w:type="spellEnd"/>
      <w:r w:rsidR="000B7CFA">
        <w:rPr>
          <w:rFonts w:ascii="Noto Sans" w:hAnsi="Noto Sans" w:cs="Noto Sans"/>
          <w:b/>
          <w:sz w:val="28"/>
          <w:szCs w:val="28"/>
          <w:lang w:val="fr-FR"/>
        </w:rPr>
        <w:t xml:space="preserve"> </w:t>
      </w:r>
      <w:proofErr w:type="spellStart"/>
      <w:r w:rsidR="000B7CFA">
        <w:rPr>
          <w:rFonts w:ascii="Noto Sans" w:hAnsi="Noto Sans" w:cs="Noto Sans"/>
          <w:b/>
          <w:sz w:val="28"/>
          <w:szCs w:val="28"/>
          <w:lang w:val="fr-FR"/>
        </w:rPr>
        <w:t>Glanz</w:t>
      </w:r>
      <w:proofErr w:type="spellEnd"/>
    </w:p>
    <w:p w14:paraId="2118F7AC" w14:textId="77777777" w:rsidR="000B7CFA" w:rsidRPr="00763EDD" w:rsidRDefault="000B7CFA" w:rsidP="000B7CFA">
      <w:pPr>
        <w:pStyle w:val="KeinLeerraum"/>
        <w:jc w:val="center"/>
        <w:rPr>
          <w:rFonts w:ascii="Noto Sans" w:hAnsi="Noto Sans" w:cs="Noto Sans"/>
          <w:b/>
          <w:sz w:val="28"/>
          <w:szCs w:val="28"/>
        </w:rPr>
      </w:pPr>
      <w:r w:rsidRPr="00763EDD">
        <w:rPr>
          <w:rFonts w:ascii="Noto Sans" w:hAnsi="Noto Sans" w:cs="Noto Sans"/>
          <w:b/>
          <w:sz w:val="28"/>
          <w:szCs w:val="28"/>
        </w:rPr>
        <w:t>München | Theresienwiese</w:t>
      </w:r>
    </w:p>
    <w:p w14:paraId="55E2454B" w14:textId="77777777" w:rsidR="000B7CFA" w:rsidRDefault="000B7CFA" w:rsidP="000B7CFA">
      <w:pPr>
        <w:pStyle w:val="KeinLeerraum"/>
        <w:ind w:right="-46"/>
        <w:rPr>
          <w:rFonts w:ascii="Noto Sans" w:hAnsi="Noto Sans" w:cs="Noto Sans"/>
        </w:rPr>
      </w:pPr>
    </w:p>
    <w:p w14:paraId="648936D8"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w:t>
      </w:r>
      <w:r w:rsidRPr="002A0600">
        <w:rPr>
          <w:rFonts w:ascii="Tahoma" w:hAnsi="Tahoma" w:cs="Tahoma"/>
          <w:sz w:val="21"/>
          <w:szCs w:val="21"/>
        </w:rPr>
        <w:t>o</w:t>
      </w:r>
      <w:r w:rsidRPr="002A0600">
        <w:rPr>
          <w:rFonts w:ascii="Tahoma" w:hAnsi="Tahoma" w:cs="Tahoma"/>
          <w:sz w:val="21"/>
          <w:szCs w:val="21"/>
        </w:rPr>
        <w:tab/>
      </w:r>
      <w:r>
        <w:rPr>
          <w:rFonts w:ascii="Tahoma" w:hAnsi="Tahoma" w:cs="Tahoma"/>
          <w:sz w:val="21"/>
          <w:szCs w:val="21"/>
        </w:rPr>
        <w:t>05</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r>
        <w:rPr>
          <w:rFonts w:ascii="Tahoma" w:hAnsi="Tahoma" w:cs="Tahoma"/>
          <w:sz w:val="21"/>
          <w:szCs w:val="21"/>
        </w:rPr>
        <w:tab/>
        <w:t>(Premiere)</w:t>
      </w:r>
    </w:p>
    <w:p w14:paraId="7F09EC2F"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06</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AB6C09C"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1007EC21"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AFA5E18"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11F889BA"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6C8513B" w14:textId="77777777" w:rsidR="000B7CFA" w:rsidRDefault="000B7CFA" w:rsidP="000B7CFA">
      <w:pPr>
        <w:pStyle w:val="KeinLeerraum"/>
        <w:ind w:left="708" w:firstLine="708"/>
        <w:rPr>
          <w:rFonts w:ascii="Tahoma" w:hAnsi="Tahoma" w:cs="Tahoma"/>
          <w:sz w:val="21"/>
          <w:szCs w:val="21"/>
        </w:rPr>
      </w:pPr>
    </w:p>
    <w:p w14:paraId="4DE101CD" w14:textId="77777777" w:rsidR="000B7CFA" w:rsidRDefault="000B7CFA" w:rsidP="000B7CFA">
      <w:pPr>
        <w:pStyle w:val="KeinLeerraum"/>
        <w:ind w:left="708" w:firstLine="708"/>
        <w:rPr>
          <w:rFonts w:ascii="Tahoma" w:hAnsi="Tahoma" w:cs="Tahoma"/>
          <w:sz w:val="21"/>
          <w:szCs w:val="21"/>
        </w:rPr>
      </w:pPr>
    </w:p>
    <w:p w14:paraId="4C0EE63F"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11</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72A3D161"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12</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1A475EB"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13</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r>
        <w:rPr>
          <w:rFonts w:ascii="Tahoma" w:hAnsi="Tahoma" w:cs="Tahoma"/>
          <w:sz w:val="21"/>
          <w:szCs w:val="21"/>
        </w:rPr>
        <w:tab/>
      </w:r>
    </w:p>
    <w:p w14:paraId="6D4C7FA0"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13</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2AC9135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14</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7EF8A289"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14</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2380541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15</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0D279735"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15</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42E08859" w14:textId="77777777" w:rsidR="000B7CFA" w:rsidRDefault="000B7CFA" w:rsidP="000B7CFA">
      <w:pPr>
        <w:pStyle w:val="KeinLeerraum"/>
        <w:ind w:left="708" w:firstLine="708"/>
        <w:rPr>
          <w:rFonts w:ascii="Tahoma" w:hAnsi="Tahoma" w:cs="Tahoma"/>
          <w:sz w:val="21"/>
          <w:szCs w:val="21"/>
        </w:rPr>
      </w:pPr>
    </w:p>
    <w:p w14:paraId="3ADB8BBC"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18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38C7721"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19</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0EC2D993"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20</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r>
        <w:rPr>
          <w:rFonts w:ascii="Tahoma" w:hAnsi="Tahoma" w:cs="Tahoma"/>
          <w:sz w:val="21"/>
          <w:szCs w:val="21"/>
        </w:rPr>
        <w:tab/>
      </w:r>
    </w:p>
    <w:p w14:paraId="642192CC"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20</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7709975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21</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2</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4600C345"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21</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26500AE8"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21</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67BF1BC7"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22</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299995A9"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22</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40F2B3F" w14:textId="77777777" w:rsidR="000B7CFA" w:rsidRDefault="000B7CFA" w:rsidP="000B7CFA">
      <w:pPr>
        <w:pStyle w:val="KeinLeerraum"/>
        <w:ind w:left="708" w:firstLine="708"/>
        <w:rPr>
          <w:rFonts w:ascii="Tahoma" w:hAnsi="Tahoma" w:cs="Tahoma"/>
          <w:sz w:val="21"/>
          <w:szCs w:val="21"/>
        </w:rPr>
      </w:pPr>
    </w:p>
    <w:p w14:paraId="54FAC1DD"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25</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2EC1B0B"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26</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r>
        <w:rPr>
          <w:rFonts w:ascii="Tahoma" w:hAnsi="Tahoma" w:cs="Tahoma"/>
          <w:sz w:val="21"/>
          <w:szCs w:val="21"/>
        </w:rPr>
        <w:tab/>
      </w:r>
    </w:p>
    <w:p w14:paraId="26D65415"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27</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0764705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2</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337653F"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6F33E3F9"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4BDA93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01</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6B1264A5"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01</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3BAC05D4" w14:textId="77777777" w:rsidR="000B7CFA" w:rsidRPr="002A0600" w:rsidRDefault="000B7CFA" w:rsidP="000B7CFA">
      <w:pPr>
        <w:pStyle w:val="KeinLeerraum"/>
        <w:ind w:left="708" w:firstLine="708"/>
        <w:rPr>
          <w:rFonts w:ascii="Tahoma" w:hAnsi="Tahoma" w:cs="Tahoma"/>
          <w:sz w:val="21"/>
          <w:szCs w:val="21"/>
        </w:rPr>
      </w:pPr>
    </w:p>
    <w:p w14:paraId="51686178"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04</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2C700F10"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05</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r>
        <w:rPr>
          <w:rFonts w:ascii="Tahoma" w:hAnsi="Tahoma" w:cs="Tahoma"/>
          <w:sz w:val="21"/>
          <w:szCs w:val="21"/>
        </w:rPr>
        <w:tab/>
      </w:r>
    </w:p>
    <w:p w14:paraId="61FEA3D0"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06</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00DF5BF3"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2</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3D736A6"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425828B7"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4B1ED27A"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08</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787D7A51"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08</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0CA7A21" w14:textId="77777777" w:rsidR="000B7CFA" w:rsidRDefault="000B7CFA" w:rsidP="000B7CFA">
      <w:pPr>
        <w:ind w:right="-46"/>
        <w:rPr>
          <w:rFonts w:ascii="Tahoma" w:hAnsi="Tahoma" w:cs="Tahoma"/>
          <w:bCs/>
        </w:rPr>
      </w:pPr>
    </w:p>
    <w:p w14:paraId="72BBEB79" w14:textId="77777777" w:rsidR="000B7CFA" w:rsidRDefault="000B7CFA" w:rsidP="000B7CFA">
      <w:pPr>
        <w:rPr>
          <w:rFonts w:ascii="Tahoma" w:hAnsi="Tahoma" w:cs="Tahoma"/>
          <w:bCs/>
        </w:rPr>
      </w:pPr>
    </w:p>
    <w:p w14:paraId="2E457699" w14:textId="77777777" w:rsidR="000B7CFA" w:rsidRDefault="000B7CFA" w:rsidP="000B7CFA">
      <w:pPr>
        <w:rPr>
          <w:rFonts w:ascii="Tahoma" w:hAnsi="Tahoma" w:cs="Tahoma"/>
          <w:bCs/>
        </w:rPr>
      </w:pPr>
    </w:p>
    <w:p w14:paraId="44FBE05E" w14:textId="77777777" w:rsidR="000B7CFA" w:rsidRDefault="000B7CFA" w:rsidP="000B7CFA">
      <w:pPr>
        <w:rPr>
          <w:rFonts w:ascii="Tahoma" w:hAnsi="Tahoma" w:cs="Tahoma"/>
          <w:bCs/>
        </w:rPr>
      </w:pPr>
    </w:p>
    <w:p w14:paraId="0C50BBC5" w14:textId="77777777" w:rsidR="000B7CFA" w:rsidRDefault="000B7CFA" w:rsidP="000B7CFA">
      <w:pPr>
        <w:rPr>
          <w:rFonts w:ascii="Tahoma" w:hAnsi="Tahoma" w:cs="Tahoma"/>
          <w:bCs/>
        </w:rPr>
      </w:pPr>
    </w:p>
    <w:p w14:paraId="08DCB935" w14:textId="77777777" w:rsidR="000B7CFA" w:rsidRDefault="000B7CFA" w:rsidP="000B7CFA">
      <w:pPr>
        <w:rPr>
          <w:rFonts w:ascii="Tahoma" w:hAnsi="Tahoma" w:cs="Tahoma"/>
          <w:bCs/>
        </w:rPr>
      </w:pPr>
    </w:p>
    <w:p w14:paraId="0DDB58FB" w14:textId="77777777" w:rsidR="000B7CFA" w:rsidRDefault="000B7CFA" w:rsidP="000B7CFA">
      <w:pPr>
        <w:pStyle w:val="berschrift4"/>
        <w:numPr>
          <w:ilvl w:val="3"/>
          <w:numId w:val="3"/>
        </w:numPr>
        <w:rPr>
          <w:sz w:val="20"/>
          <w:szCs w:val="20"/>
        </w:rPr>
      </w:pPr>
      <w:r w:rsidRPr="00324A86">
        <w:rPr>
          <w:sz w:val="20"/>
          <w:szCs w:val="20"/>
        </w:rPr>
        <w:t xml:space="preserve">Allgemeiner Vorverkaufsstart: </w:t>
      </w:r>
    </w:p>
    <w:p w14:paraId="32F15F10" w14:textId="77777777" w:rsidR="000B7CFA" w:rsidRDefault="000B7CFA" w:rsidP="000B7CFA">
      <w:pPr>
        <w:pStyle w:val="berschrift4"/>
        <w:numPr>
          <w:ilvl w:val="3"/>
          <w:numId w:val="3"/>
        </w:numPr>
        <w:rPr>
          <w:sz w:val="20"/>
          <w:szCs w:val="20"/>
        </w:rPr>
      </w:pPr>
      <w:r>
        <w:rPr>
          <w:sz w:val="20"/>
          <w:szCs w:val="20"/>
        </w:rPr>
        <w:t>Freitag</w:t>
      </w:r>
      <w:r w:rsidRPr="005224C8">
        <w:rPr>
          <w:sz w:val="20"/>
          <w:szCs w:val="20"/>
        </w:rPr>
        <w:t xml:space="preserve">, </w:t>
      </w:r>
      <w:r>
        <w:rPr>
          <w:sz w:val="20"/>
          <w:szCs w:val="20"/>
        </w:rPr>
        <w:t>9</w:t>
      </w:r>
      <w:r w:rsidRPr="005224C8">
        <w:rPr>
          <w:sz w:val="20"/>
          <w:szCs w:val="20"/>
        </w:rPr>
        <w:t xml:space="preserve">. </w:t>
      </w:r>
      <w:r>
        <w:rPr>
          <w:sz w:val="20"/>
          <w:szCs w:val="20"/>
        </w:rPr>
        <w:t>Mai</w:t>
      </w:r>
      <w:r w:rsidRPr="00324A86">
        <w:rPr>
          <w:sz w:val="20"/>
          <w:szCs w:val="20"/>
        </w:rPr>
        <w:t xml:space="preserve"> 20</w:t>
      </w:r>
      <w:r>
        <w:rPr>
          <w:sz w:val="20"/>
          <w:szCs w:val="20"/>
        </w:rPr>
        <w:t>25</w:t>
      </w:r>
      <w:r w:rsidRPr="00324A86">
        <w:rPr>
          <w:sz w:val="20"/>
          <w:szCs w:val="20"/>
        </w:rPr>
        <w:t>, 10:00 Uhr</w:t>
      </w:r>
    </w:p>
    <w:p w14:paraId="70D8C665" w14:textId="77777777" w:rsidR="000B7CFA" w:rsidRPr="00826F77" w:rsidRDefault="000B7CFA" w:rsidP="000B7CFA">
      <w:pPr>
        <w:widowControl w:val="0"/>
        <w:suppressAutoHyphens w:val="0"/>
        <w:autoSpaceDE w:val="0"/>
        <w:autoSpaceDN w:val="0"/>
        <w:adjustRightInd w:val="0"/>
        <w:rPr>
          <w:rFonts w:ascii="Noto Sans" w:eastAsia="Times New Roman" w:hAnsi="Noto Sans" w:cs="Noto Sans"/>
          <w:iCs/>
          <w:kern w:val="0"/>
          <w:sz w:val="22"/>
          <w:szCs w:val="22"/>
        </w:rPr>
      </w:pPr>
    </w:p>
    <w:p w14:paraId="47400BE0" w14:textId="77777777" w:rsidR="000B7CFA" w:rsidRPr="00C96FDD" w:rsidRDefault="000B7CFA" w:rsidP="000B7CFA">
      <w:pPr>
        <w:spacing w:line="200" w:lineRule="atLeast"/>
        <w:jc w:val="center"/>
        <w:rPr>
          <w:rFonts w:ascii="Noto Sans" w:hAnsi="Noto Sans" w:cs="Noto Sans"/>
          <w:b/>
          <w:sz w:val="20"/>
          <w:szCs w:val="20"/>
        </w:rPr>
      </w:pPr>
      <w:hyperlink r:id="rId13" w:history="1">
        <w:r w:rsidRPr="00C96FDD">
          <w:rPr>
            <w:rStyle w:val="Hyperlink"/>
            <w:rFonts w:ascii="Noto Sans" w:hAnsi="Noto Sans" w:cs="Noto Sans"/>
            <w:b/>
            <w:sz w:val="20"/>
            <w:szCs w:val="20"/>
          </w:rPr>
          <w:t>www.cirquedusoleil.com/alegria</w:t>
        </w:r>
      </w:hyperlink>
    </w:p>
    <w:p w14:paraId="7F145B86" w14:textId="77777777" w:rsidR="000B7CFA" w:rsidRDefault="000B7CFA" w:rsidP="000B7CFA">
      <w:pPr>
        <w:jc w:val="center"/>
        <w:rPr>
          <w:rFonts w:ascii="Noto Sans" w:hAnsi="Noto Sans" w:cs="Noto Sans"/>
          <w:sz w:val="20"/>
          <w:szCs w:val="20"/>
        </w:rPr>
      </w:pPr>
    </w:p>
    <w:p w14:paraId="4B082B00" w14:textId="77777777" w:rsidR="000B7CFA" w:rsidRPr="00C96FDD" w:rsidRDefault="000B7CFA" w:rsidP="000B7CFA">
      <w:pPr>
        <w:jc w:val="center"/>
        <w:rPr>
          <w:rFonts w:ascii="Noto Sans" w:hAnsi="Noto Sans" w:cs="Noto Sans"/>
          <w:sz w:val="20"/>
          <w:szCs w:val="20"/>
        </w:rPr>
      </w:pPr>
    </w:p>
    <w:p w14:paraId="13667AA4" w14:textId="4D474BB1" w:rsidR="000B7CFA" w:rsidRPr="00C96FDD" w:rsidRDefault="000B7CFA" w:rsidP="000B7CFA">
      <w:pPr>
        <w:jc w:val="center"/>
        <w:rPr>
          <w:rFonts w:ascii="Noto Sans" w:hAnsi="Noto Sans" w:cs="Noto Sans"/>
          <w:sz w:val="20"/>
          <w:szCs w:val="20"/>
        </w:rPr>
      </w:pPr>
      <w:r w:rsidRPr="00C96FDD">
        <w:rPr>
          <w:rFonts w:ascii="Noto Sans" w:hAnsi="Noto Sans" w:cs="Noto Sans"/>
          <w:sz w:val="20"/>
          <w:szCs w:val="20"/>
        </w:rPr>
        <w:t xml:space="preserve">Weitere Informationen zu </w:t>
      </w:r>
      <w:proofErr w:type="spellStart"/>
      <w:r w:rsidR="000C0C6E" w:rsidRPr="000C0C6E">
        <w:rPr>
          <w:rFonts w:ascii="Noto Sans" w:hAnsi="Noto Sans" w:cs="Noto Sans"/>
          <w:b/>
          <w:i/>
          <w:iCs/>
          <w:sz w:val="20"/>
          <w:szCs w:val="20"/>
        </w:rPr>
        <w:t>Alegr</w:t>
      </w:r>
      <w:r w:rsidR="00A127C9" w:rsidRPr="00A127C9">
        <w:rPr>
          <w:rFonts w:ascii="Noto Sans" w:hAnsi="Noto Sans" w:cs="Noto Sans"/>
          <w:b/>
          <w:i/>
          <w:iCs/>
          <w:sz w:val="20"/>
          <w:szCs w:val="20"/>
        </w:rPr>
        <w:t>í</w:t>
      </w:r>
      <w:r w:rsidR="000C0C6E" w:rsidRPr="000C0C6E">
        <w:rPr>
          <w:rFonts w:ascii="Noto Sans" w:hAnsi="Noto Sans" w:cs="Noto Sans"/>
          <w:b/>
          <w:i/>
          <w:iCs/>
          <w:sz w:val="20"/>
          <w:szCs w:val="20"/>
        </w:rPr>
        <w:t>a</w:t>
      </w:r>
      <w:proofErr w:type="spellEnd"/>
      <w:r w:rsidRPr="00C96FDD">
        <w:rPr>
          <w:rFonts w:ascii="Noto Sans" w:hAnsi="Noto Sans" w:cs="Noto Sans"/>
          <w:b/>
          <w:sz w:val="20"/>
          <w:szCs w:val="20"/>
        </w:rPr>
        <w:t xml:space="preserve"> </w:t>
      </w:r>
      <w:r w:rsidRPr="00C96FDD">
        <w:rPr>
          <w:rFonts w:ascii="Noto Sans" w:hAnsi="Noto Sans" w:cs="Noto Sans"/>
          <w:sz w:val="20"/>
          <w:szCs w:val="20"/>
        </w:rPr>
        <w:t xml:space="preserve">und </w:t>
      </w:r>
      <w:r w:rsidRPr="000C0C6E">
        <w:rPr>
          <w:rFonts w:ascii="Noto Sans" w:hAnsi="Noto Sans" w:cs="Noto Sans"/>
          <w:b/>
          <w:i/>
          <w:iCs/>
          <w:sz w:val="20"/>
          <w:szCs w:val="20"/>
        </w:rPr>
        <w:t>Cirque du Soleil</w:t>
      </w:r>
      <w:r w:rsidRPr="00C96FDD">
        <w:rPr>
          <w:rFonts w:ascii="Noto Sans" w:hAnsi="Noto Sans" w:cs="Noto Sans"/>
          <w:sz w:val="20"/>
          <w:szCs w:val="20"/>
        </w:rPr>
        <w:t xml:space="preserve"> finden Sie im Online-Presseportal unter </w:t>
      </w:r>
      <w:hyperlink r:id="rId14" w:history="1">
        <w:r w:rsidRPr="0038558A">
          <w:rPr>
            <w:rStyle w:val="Hyperlink"/>
            <w:rFonts w:ascii="Noto Sans" w:hAnsi="Noto Sans" w:cs="Noto Sans"/>
            <w:sz w:val="20"/>
            <w:szCs w:val="20"/>
          </w:rPr>
          <w:t>https://cirk.me/AlegriaPR</w:t>
        </w:r>
      </w:hyperlink>
    </w:p>
    <w:p w14:paraId="5D7B9EAC" w14:textId="77777777" w:rsidR="000B7CFA" w:rsidRPr="00C96FDD" w:rsidRDefault="000B7CFA" w:rsidP="000B7CFA">
      <w:pPr>
        <w:jc w:val="center"/>
        <w:rPr>
          <w:rFonts w:ascii="Noto Sans" w:hAnsi="Noto Sans" w:cs="Noto Sans"/>
          <w:sz w:val="20"/>
          <w:szCs w:val="20"/>
        </w:rPr>
      </w:pPr>
    </w:p>
    <w:p w14:paraId="6A83160E" w14:textId="4C7ECCBF" w:rsidR="000B7CFA" w:rsidRPr="00E96AAB" w:rsidRDefault="000B7CFA" w:rsidP="000B7CFA">
      <w:pPr>
        <w:pStyle w:val="KeinLeerraum"/>
        <w:jc w:val="center"/>
        <w:rPr>
          <w:rFonts w:ascii="Noto Sans" w:hAnsi="Noto Sans" w:cs="Noto Sans"/>
          <w:b/>
          <w:sz w:val="20"/>
          <w:szCs w:val="20"/>
        </w:rPr>
      </w:pPr>
      <w:r w:rsidRPr="00E96AAB">
        <w:rPr>
          <w:rFonts w:ascii="Noto Sans" w:hAnsi="Noto Sans" w:cs="Noto Sans"/>
          <w:b/>
          <w:bCs/>
          <w:sz w:val="20"/>
          <w:szCs w:val="20"/>
        </w:rPr>
        <w:t>Folge #Alegr</w:t>
      </w:r>
      <w:r w:rsidR="00A127C9" w:rsidRPr="00A127C9">
        <w:rPr>
          <w:rFonts w:ascii="Noto Sans" w:hAnsi="Noto Sans" w:cs="Noto Sans"/>
          <w:b/>
          <w:bCs/>
          <w:sz w:val="20"/>
          <w:szCs w:val="20"/>
        </w:rPr>
        <w:t>í</w:t>
      </w:r>
      <w:r w:rsidRPr="00E96AAB">
        <w:rPr>
          <w:rFonts w:ascii="Noto Sans" w:hAnsi="Noto Sans" w:cs="Noto Sans"/>
          <w:b/>
          <w:bCs/>
          <w:sz w:val="20"/>
          <w:szCs w:val="20"/>
        </w:rPr>
        <w:t xml:space="preserve">a: </w:t>
      </w:r>
      <w:hyperlink r:id="rId15">
        <w:r w:rsidRPr="00E96AAB">
          <w:rPr>
            <w:rStyle w:val="Hyperlink"/>
            <w:rFonts w:ascii="Noto Sans" w:hAnsi="Noto Sans" w:cs="Noto Sans"/>
            <w:sz w:val="20"/>
            <w:szCs w:val="20"/>
          </w:rPr>
          <w:t>Facebook</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16">
        <w:r w:rsidRPr="00E96AAB">
          <w:rPr>
            <w:rStyle w:val="Hyperlink"/>
            <w:rFonts w:ascii="Noto Sans" w:hAnsi="Noto Sans" w:cs="Noto Sans"/>
            <w:sz w:val="20"/>
            <w:szCs w:val="20"/>
          </w:rPr>
          <w:t>Instagram</w:t>
        </w:r>
        <w:r w:rsidRPr="00E96AAB">
          <w:rPr>
            <w:rFonts w:ascii="Noto Sans" w:hAnsi="Noto Sans" w:cs="Noto Sans"/>
            <w:sz w:val="20"/>
            <w:szCs w:val="20"/>
          </w:rPr>
          <w:br/>
        </w:r>
      </w:hyperlink>
      <w:r w:rsidRPr="00E96AAB">
        <w:rPr>
          <w:rFonts w:ascii="Noto Sans" w:hAnsi="Noto Sans" w:cs="Noto Sans"/>
          <w:b/>
          <w:sz w:val="20"/>
          <w:szCs w:val="20"/>
        </w:rPr>
        <w:t>Folge #</w:t>
      </w:r>
      <w:r>
        <w:rPr>
          <w:rFonts w:ascii="Noto Sans" w:hAnsi="Noto Sans" w:cs="Noto Sans"/>
          <w:b/>
          <w:sz w:val="20"/>
          <w:szCs w:val="20"/>
        </w:rPr>
        <w:t>C</w:t>
      </w:r>
      <w:r w:rsidRPr="00E96AAB">
        <w:rPr>
          <w:rFonts w:ascii="Noto Sans" w:hAnsi="Noto Sans" w:cs="Noto Sans"/>
          <w:b/>
          <w:sz w:val="20"/>
          <w:szCs w:val="20"/>
        </w:rPr>
        <w:t xml:space="preserve">irquedusoleil: </w:t>
      </w:r>
      <w:hyperlink r:id="rId17">
        <w:r w:rsidRPr="00E96AAB">
          <w:rPr>
            <w:rStyle w:val="Hyperlink"/>
            <w:rFonts w:ascii="Noto Sans" w:hAnsi="Noto Sans" w:cs="Noto Sans"/>
            <w:sz w:val="20"/>
            <w:szCs w:val="20"/>
          </w:rPr>
          <w:t>Facebook</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18">
        <w:r w:rsidRPr="00E96AAB">
          <w:rPr>
            <w:rStyle w:val="Hyperlink"/>
            <w:rFonts w:ascii="Noto Sans" w:hAnsi="Noto Sans" w:cs="Noto Sans"/>
            <w:sz w:val="20"/>
            <w:szCs w:val="20"/>
          </w:rPr>
          <w:t>X</w:t>
        </w:r>
      </w:hyperlink>
      <w:r w:rsidRPr="00E96AAB">
        <w:rPr>
          <w:rStyle w:val="normaltextrun"/>
          <w:rFonts w:ascii="Noto Sans" w:hAnsi="Noto Sans" w:cs="Noto Sans"/>
          <w:sz w:val="20"/>
          <w:szCs w:val="20"/>
        </w:rPr>
        <w:t xml:space="preserve"> |</w:t>
      </w:r>
      <w:r w:rsidRPr="00E96AAB">
        <w:rPr>
          <w:rStyle w:val="Hyperlink"/>
          <w:rFonts w:ascii="Noto Sans" w:hAnsi="Noto Sans" w:cs="Noto Sans"/>
          <w:sz w:val="20"/>
          <w:szCs w:val="20"/>
        </w:rPr>
        <w:t xml:space="preserve"> </w:t>
      </w:r>
      <w:hyperlink r:id="rId19">
        <w:r w:rsidRPr="00E96AAB">
          <w:rPr>
            <w:rStyle w:val="Hyperlink"/>
            <w:rFonts w:ascii="Noto Sans" w:hAnsi="Noto Sans" w:cs="Noto Sans"/>
            <w:sz w:val="20"/>
            <w:szCs w:val="20"/>
          </w:rPr>
          <w:t>Instagram</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20">
        <w:r w:rsidRPr="00E96AAB">
          <w:rPr>
            <w:rStyle w:val="Hyperlink"/>
            <w:rFonts w:ascii="Noto Sans" w:hAnsi="Noto Sans" w:cs="Noto Sans"/>
            <w:sz w:val="20"/>
            <w:szCs w:val="20"/>
          </w:rPr>
          <w:t>YouTube</w:t>
        </w:r>
      </w:hyperlink>
    </w:p>
    <w:p w14:paraId="41F214AA" w14:textId="77777777" w:rsidR="000B7CFA" w:rsidRPr="00C96FDD" w:rsidRDefault="000B7CFA" w:rsidP="000B7CFA">
      <w:pPr>
        <w:jc w:val="center"/>
        <w:rPr>
          <w:rFonts w:ascii="Noto Sans" w:eastAsia="Times New Roman" w:hAnsi="Noto Sans" w:cs="Noto Sans"/>
          <w:b/>
          <w:bCs/>
          <w:sz w:val="20"/>
          <w:szCs w:val="20"/>
        </w:rPr>
      </w:pPr>
    </w:p>
    <w:p w14:paraId="7F0FA814" w14:textId="77777777" w:rsidR="000B7CFA" w:rsidRPr="00C96FDD" w:rsidRDefault="000B7CFA" w:rsidP="000B7CFA">
      <w:pPr>
        <w:jc w:val="center"/>
        <w:rPr>
          <w:rFonts w:ascii="Noto Sans" w:eastAsia="Times New Roman" w:hAnsi="Noto Sans" w:cs="Noto Sans"/>
          <w:b/>
          <w:bCs/>
          <w:sz w:val="20"/>
          <w:szCs w:val="20"/>
        </w:rPr>
      </w:pPr>
      <w:r w:rsidRPr="00C96FDD">
        <w:rPr>
          <w:rFonts w:ascii="Noto Sans" w:eastAsia="Times New Roman" w:hAnsi="Noto Sans" w:cs="Noto Sans"/>
          <w:b/>
          <w:bCs/>
          <w:sz w:val="20"/>
          <w:szCs w:val="20"/>
        </w:rPr>
        <w:t>Allgemeiner Link</w:t>
      </w:r>
    </w:p>
    <w:p w14:paraId="16AFFDCE" w14:textId="77777777" w:rsidR="000B7CFA" w:rsidRPr="00C96FDD" w:rsidRDefault="000B7CFA" w:rsidP="000B7CFA">
      <w:pPr>
        <w:jc w:val="center"/>
        <w:rPr>
          <w:rFonts w:ascii="Noto Sans" w:eastAsia="Times New Roman" w:hAnsi="Noto Sans" w:cs="Noto Sans"/>
          <w:bCs/>
          <w:sz w:val="20"/>
          <w:szCs w:val="20"/>
        </w:rPr>
      </w:pPr>
      <w:hyperlink r:id="rId21" w:history="1">
        <w:r w:rsidRPr="00C96FDD">
          <w:rPr>
            <w:rStyle w:val="Hyperlink"/>
            <w:rFonts w:ascii="Noto Sans" w:eastAsia="Times New Roman" w:hAnsi="Noto Sans" w:cs="Noto Sans"/>
            <w:bCs/>
            <w:sz w:val="20"/>
            <w:szCs w:val="20"/>
          </w:rPr>
          <w:t>www.cirquedusoleil.com</w:t>
        </w:r>
      </w:hyperlink>
    </w:p>
    <w:p w14:paraId="78A88918" w14:textId="77777777" w:rsidR="000B7CFA" w:rsidRPr="00C96FDD" w:rsidRDefault="000B7CFA" w:rsidP="000B7CFA">
      <w:pPr>
        <w:pStyle w:val="KeinLeerraum"/>
        <w:rPr>
          <w:rFonts w:ascii="Noto Sans" w:hAnsi="Noto Sans" w:cs="Noto Sans"/>
          <w:sz w:val="20"/>
          <w:szCs w:val="20"/>
        </w:rPr>
      </w:pPr>
    </w:p>
    <w:p w14:paraId="74A065EF" w14:textId="77777777" w:rsidR="000B7CFA" w:rsidRPr="00C96FDD" w:rsidRDefault="000B7CFA" w:rsidP="000B7CFA">
      <w:pPr>
        <w:pStyle w:val="KeinLeerraum"/>
        <w:rPr>
          <w:rFonts w:ascii="Noto Sans" w:hAnsi="Noto Sans" w:cs="Noto Sans"/>
          <w:sz w:val="20"/>
          <w:szCs w:val="20"/>
        </w:rPr>
      </w:pPr>
    </w:p>
    <w:p w14:paraId="48738AB8" w14:textId="77777777" w:rsidR="000B7CFA" w:rsidRPr="00C96FDD" w:rsidRDefault="000B7CFA" w:rsidP="000B7CFA">
      <w:pPr>
        <w:pStyle w:val="KeinLeerraum"/>
        <w:jc w:val="center"/>
        <w:rPr>
          <w:rFonts w:ascii="Noto Sans" w:hAnsi="Noto Sans" w:cs="Noto Sans"/>
          <w:sz w:val="20"/>
          <w:szCs w:val="20"/>
        </w:rPr>
      </w:pPr>
      <w:r w:rsidRPr="00C96FDD">
        <w:rPr>
          <w:rFonts w:ascii="Noto Sans" w:hAnsi="Noto Sans" w:cs="Noto Sans"/>
          <w:b/>
          <w:bCs/>
          <w:sz w:val="20"/>
          <w:szCs w:val="20"/>
        </w:rPr>
        <w:t>Pressematerial / Fotos / Akkreditierungen</w:t>
      </w:r>
    </w:p>
    <w:p w14:paraId="139D894A" w14:textId="77777777" w:rsidR="000B7CFA" w:rsidRPr="00C96FDD" w:rsidRDefault="000B7CFA" w:rsidP="000B7CFA">
      <w:pPr>
        <w:pStyle w:val="KeinLeerraum"/>
        <w:jc w:val="center"/>
        <w:rPr>
          <w:rFonts w:ascii="Noto Sans" w:hAnsi="Noto Sans" w:cs="Noto Sans"/>
          <w:sz w:val="20"/>
          <w:szCs w:val="20"/>
        </w:rPr>
      </w:pPr>
      <w:hyperlink r:id="rId22" w:history="1">
        <w:r w:rsidRPr="00C96FDD">
          <w:rPr>
            <w:rStyle w:val="Hyperlink"/>
            <w:rFonts w:ascii="Noto Sans" w:hAnsi="Noto Sans" w:cs="Noto Sans"/>
            <w:sz w:val="20"/>
            <w:szCs w:val="20"/>
          </w:rPr>
          <w:t>www.livenation-promotion.de</w:t>
        </w:r>
      </w:hyperlink>
    </w:p>
    <w:p w14:paraId="1DA8AA8F" w14:textId="77777777" w:rsidR="000B7CFA" w:rsidRPr="00C96FDD" w:rsidRDefault="000B7CFA" w:rsidP="000B7CFA">
      <w:pPr>
        <w:pStyle w:val="KeinLeerraum"/>
        <w:jc w:val="center"/>
        <w:rPr>
          <w:rFonts w:ascii="Noto Sans" w:hAnsi="Noto Sans" w:cs="Noto Sans"/>
          <w:sz w:val="20"/>
          <w:szCs w:val="20"/>
        </w:rPr>
      </w:pPr>
    </w:p>
    <w:p w14:paraId="6AA3FF25" w14:textId="77777777" w:rsidR="000B7CFA" w:rsidRPr="00C96FDD" w:rsidRDefault="000B7CFA" w:rsidP="000B7CFA">
      <w:pPr>
        <w:pStyle w:val="KeinLeerraum"/>
        <w:jc w:val="center"/>
        <w:rPr>
          <w:rFonts w:ascii="Noto Sans" w:hAnsi="Noto Sans" w:cs="Noto Sans"/>
          <w:sz w:val="20"/>
          <w:szCs w:val="20"/>
        </w:rPr>
      </w:pPr>
    </w:p>
    <w:p w14:paraId="30802E6C" w14:textId="77777777" w:rsidR="000B7CFA" w:rsidRPr="00C96FDD" w:rsidRDefault="000B7CFA" w:rsidP="000B7CFA">
      <w:pPr>
        <w:pStyle w:val="KeinLeerraum"/>
        <w:jc w:val="center"/>
        <w:rPr>
          <w:rFonts w:ascii="Noto Sans" w:hAnsi="Noto Sans" w:cs="Noto Sans"/>
          <w:sz w:val="20"/>
          <w:szCs w:val="20"/>
        </w:rPr>
      </w:pPr>
      <w:r w:rsidRPr="00C96FDD">
        <w:rPr>
          <w:rFonts w:ascii="Noto Sans" w:hAnsi="Noto Sans" w:cs="Noto Sans"/>
          <w:b/>
          <w:bCs/>
          <w:sz w:val="20"/>
          <w:szCs w:val="20"/>
        </w:rPr>
        <w:t>Vermarkter-Webseite</w:t>
      </w:r>
    </w:p>
    <w:p w14:paraId="4081A200" w14:textId="77777777" w:rsidR="000B7CFA" w:rsidRPr="00566661" w:rsidRDefault="000B7CFA" w:rsidP="000B7CFA">
      <w:pPr>
        <w:pStyle w:val="KeinLeerraum"/>
        <w:jc w:val="center"/>
        <w:rPr>
          <w:rFonts w:ascii="Noto Sans" w:hAnsi="Noto Sans" w:cs="Noto Sans"/>
          <w:sz w:val="20"/>
          <w:szCs w:val="20"/>
          <w:lang w:val="en-US"/>
        </w:rPr>
      </w:pPr>
      <w:hyperlink r:id="rId23" w:history="1">
        <w:r w:rsidRPr="00566661">
          <w:rPr>
            <w:rStyle w:val="Hyperlink"/>
            <w:rFonts w:ascii="Noto Sans" w:hAnsi="Noto Sans" w:cs="Noto Sans"/>
            <w:sz w:val="20"/>
            <w:szCs w:val="20"/>
            <w:lang w:val="en-US"/>
          </w:rPr>
          <w:t>www.livenation.de</w:t>
        </w:r>
      </w:hyperlink>
    </w:p>
    <w:p w14:paraId="4830BFC1" w14:textId="77777777" w:rsidR="000B7CFA" w:rsidRPr="00566661" w:rsidRDefault="000B7CFA" w:rsidP="000B7CFA">
      <w:pPr>
        <w:rPr>
          <w:rFonts w:ascii="Tahoma" w:hAnsi="Tahoma" w:cs="Tahoma"/>
          <w:sz w:val="20"/>
          <w:szCs w:val="20"/>
          <w:lang w:val="en-US"/>
        </w:rPr>
      </w:pPr>
    </w:p>
    <w:p w14:paraId="11391C38" w14:textId="77777777" w:rsidR="000B7CFA" w:rsidRPr="00566661" w:rsidRDefault="000B7CFA" w:rsidP="000B7CFA">
      <w:pPr>
        <w:pStyle w:val="KeinLeerraum"/>
        <w:jc w:val="center"/>
        <w:rPr>
          <w:rFonts w:ascii="Tahoma" w:hAnsi="Tahoma" w:cs="Tahoma"/>
          <w:sz w:val="21"/>
          <w:szCs w:val="21"/>
          <w:lang w:val="en-US"/>
        </w:rPr>
      </w:pPr>
    </w:p>
    <w:p w14:paraId="509B2B6A" w14:textId="77777777" w:rsidR="004C6D85" w:rsidRPr="000475C4" w:rsidRDefault="004C6D85" w:rsidP="004C6D85">
      <w:pPr>
        <w:spacing w:line="200" w:lineRule="atLeast"/>
        <w:jc w:val="center"/>
        <w:rPr>
          <w:rStyle w:val="Ohne"/>
          <w:rFonts w:ascii="Noto Sans" w:eastAsia="Tahoma" w:hAnsi="Noto Sans" w:cs="Noto Sans"/>
          <w:b/>
          <w:bCs/>
          <w:kern w:val="2"/>
          <w:sz w:val="20"/>
          <w:szCs w:val="20"/>
          <w:lang w:val="en-US"/>
        </w:rPr>
      </w:pPr>
      <w:hyperlink r:id="rId24" w:history="1">
        <w:r w:rsidRPr="000475C4">
          <w:rPr>
            <w:rStyle w:val="Hyperlink"/>
            <w:rFonts w:ascii="Noto Sans" w:hAnsi="Noto Sans" w:cs="Noto Sans"/>
            <w:b/>
            <w:bCs/>
            <w:color w:val="auto"/>
            <w:sz w:val="20"/>
            <w:szCs w:val="20"/>
            <w:lang w:val="en-US"/>
          </w:rPr>
          <w:t>www.livenation.de</w:t>
        </w:r>
      </w:hyperlink>
      <w:r w:rsidRPr="000475C4">
        <w:rPr>
          <w:rStyle w:val="Hyperlink"/>
          <w:rFonts w:ascii="Noto Sans" w:hAnsi="Noto Sans" w:cs="Noto Sans"/>
          <w:b/>
          <w:bCs/>
          <w:color w:val="auto"/>
          <w:sz w:val="20"/>
          <w:szCs w:val="20"/>
          <w:lang w:val="en-US"/>
        </w:rPr>
        <w:t xml:space="preserve"> </w:t>
      </w:r>
      <w:r w:rsidRPr="000475C4">
        <w:rPr>
          <w:rFonts w:ascii="Noto Sans" w:hAnsi="Noto Sans" w:cs="Noto Sans"/>
          <w:b/>
          <w:bCs/>
          <w:sz w:val="20"/>
          <w:szCs w:val="20"/>
          <w:lang w:val="sv-SE"/>
        </w:rPr>
        <w:t xml:space="preserve">| </w:t>
      </w:r>
      <w:r>
        <w:fldChar w:fldCharType="begin"/>
      </w:r>
      <w:r w:rsidRPr="00395B52">
        <w:rPr>
          <w:lang w:val="en-US"/>
        </w:rPr>
        <w:instrText>HYPERLINK "http://www.livenation.at"</w:instrText>
      </w:r>
      <w:r>
        <w:fldChar w:fldCharType="separate"/>
      </w:r>
      <w:r w:rsidRPr="000475C4">
        <w:rPr>
          <w:rStyle w:val="Hyperlink"/>
          <w:rFonts w:ascii="Noto Sans" w:hAnsi="Noto Sans" w:cs="Noto Sans"/>
          <w:b/>
          <w:bCs/>
          <w:color w:val="auto"/>
          <w:sz w:val="20"/>
          <w:szCs w:val="20"/>
          <w:lang w:val="sv-SE"/>
        </w:rPr>
        <w:t>www.livenation.at</w:t>
      </w:r>
      <w:r>
        <w:fldChar w:fldCharType="end"/>
      </w:r>
      <w:r w:rsidRPr="000475C4">
        <w:rPr>
          <w:rFonts w:ascii="Noto Sans" w:hAnsi="Noto Sans" w:cs="Noto Sans"/>
          <w:b/>
          <w:bCs/>
          <w:sz w:val="20"/>
          <w:szCs w:val="20"/>
          <w:lang w:val="sv-SE"/>
        </w:rPr>
        <w:t xml:space="preserve"> | </w:t>
      </w:r>
      <w:r>
        <w:fldChar w:fldCharType="begin"/>
      </w:r>
      <w:r w:rsidRPr="00395B52">
        <w:rPr>
          <w:lang w:val="en-US"/>
        </w:rPr>
        <w:instrText>HYPERLINK "http://www.livenation.ch"</w:instrText>
      </w:r>
      <w:r>
        <w:fldChar w:fldCharType="separate"/>
      </w:r>
      <w:r w:rsidRPr="000475C4">
        <w:rPr>
          <w:rStyle w:val="Hyperlink"/>
          <w:rFonts w:ascii="Noto Sans" w:hAnsi="Noto Sans" w:cs="Noto Sans"/>
          <w:b/>
          <w:bCs/>
          <w:color w:val="auto"/>
          <w:sz w:val="20"/>
          <w:szCs w:val="20"/>
          <w:lang w:val="sv-SE"/>
        </w:rPr>
        <w:t>www.livenation.ch</w:t>
      </w:r>
      <w:r>
        <w:fldChar w:fldCharType="end"/>
      </w:r>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6BDD659C" w14:textId="77777777" w:rsidR="004C6D85" w:rsidRPr="000475C4" w:rsidRDefault="004C6D85" w:rsidP="004C6D85">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263B870B" w14:textId="77777777" w:rsidR="000B7CFA" w:rsidRPr="00566661" w:rsidRDefault="000B7CFA" w:rsidP="000B7CFA">
      <w:pPr>
        <w:pStyle w:val="KeinLeerraum"/>
        <w:jc w:val="center"/>
        <w:rPr>
          <w:rFonts w:ascii="Tahoma" w:hAnsi="Tahoma" w:cs="Tahoma"/>
          <w:sz w:val="21"/>
          <w:szCs w:val="21"/>
          <w:lang w:val="en-US"/>
        </w:rPr>
      </w:pPr>
    </w:p>
    <w:p w14:paraId="159309CF" w14:textId="77777777" w:rsidR="000B7CFA" w:rsidRPr="000B7CFA" w:rsidRDefault="000B7CFA" w:rsidP="009C73CA">
      <w:pPr>
        <w:widowControl w:val="0"/>
        <w:jc w:val="center"/>
        <w:rPr>
          <w:rStyle w:val="Hyperlink"/>
          <w:rFonts w:ascii="Noto Sans" w:hAnsi="Noto Sans" w:cs="Noto Sans"/>
          <w:sz w:val="20"/>
          <w:szCs w:val="20"/>
          <w:lang w:val="en-US"/>
        </w:rPr>
      </w:pPr>
    </w:p>
    <w:sectPr w:rsidR="000B7CFA" w:rsidRPr="000B7CFA">
      <w:headerReference w:type="even" r:id="rId25"/>
      <w:headerReference w:type="default" r:id="rId26"/>
      <w:footerReference w:type="even" r:id="rId27"/>
      <w:footerReference w:type="default" r:id="rId28"/>
      <w:headerReference w:type="first" r:id="rId29"/>
      <w:footerReference w:type="first" r:id="rId3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EF77" w14:textId="77777777" w:rsidR="000D1058" w:rsidRDefault="000D1058">
      <w:r>
        <w:separator/>
      </w:r>
    </w:p>
  </w:endnote>
  <w:endnote w:type="continuationSeparator" w:id="0">
    <w:p w14:paraId="380AB6FA" w14:textId="77777777" w:rsidR="000D1058" w:rsidRDefault="000D1058">
      <w:r>
        <w:continuationSeparator/>
      </w:r>
    </w:p>
  </w:endnote>
  <w:endnote w:type="continuationNotice" w:id="1">
    <w:p w14:paraId="26E33D44" w14:textId="77777777" w:rsidR="000D1058" w:rsidRDefault="000D1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1158">
    <w:altName w:val="Yu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6D9D3" w14:textId="77777777" w:rsidR="000D1058" w:rsidRDefault="000D1058">
      <w:r>
        <w:separator/>
      </w:r>
    </w:p>
  </w:footnote>
  <w:footnote w:type="continuationSeparator" w:id="0">
    <w:p w14:paraId="293437DA" w14:textId="77777777" w:rsidR="000D1058" w:rsidRDefault="000D1058">
      <w:r>
        <w:continuationSeparator/>
      </w:r>
    </w:p>
  </w:footnote>
  <w:footnote w:type="continuationNotice" w:id="1">
    <w:p w14:paraId="290A0C4F" w14:textId="77777777" w:rsidR="000D1058" w:rsidRDefault="000D10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3BD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B7CFA"/>
    <w:rsid w:val="000C0C6E"/>
    <w:rsid w:val="000C3310"/>
    <w:rsid w:val="000C5A6B"/>
    <w:rsid w:val="000C7AF8"/>
    <w:rsid w:val="000D1058"/>
    <w:rsid w:val="000D1806"/>
    <w:rsid w:val="000D45FB"/>
    <w:rsid w:val="000D4F9E"/>
    <w:rsid w:val="000D6366"/>
    <w:rsid w:val="000E09FE"/>
    <w:rsid w:val="000E121F"/>
    <w:rsid w:val="000F0C14"/>
    <w:rsid w:val="000F15CF"/>
    <w:rsid w:val="000F7EAF"/>
    <w:rsid w:val="00105210"/>
    <w:rsid w:val="00117D84"/>
    <w:rsid w:val="00124FD7"/>
    <w:rsid w:val="0012699C"/>
    <w:rsid w:val="00134967"/>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3F5A48"/>
    <w:rsid w:val="0040635C"/>
    <w:rsid w:val="004167DA"/>
    <w:rsid w:val="00420A48"/>
    <w:rsid w:val="004316A9"/>
    <w:rsid w:val="004321DD"/>
    <w:rsid w:val="00442769"/>
    <w:rsid w:val="00451FE8"/>
    <w:rsid w:val="00454E0F"/>
    <w:rsid w:val="00457F1C"/>
    <w:rsid w:val="00460ADA"/>
    <w:rsid w:val="00465810"/>
    <w:rsid w:val="004772FF"/>
    <w:rsid w:val="00484A40"/>
    <w:rsid w:val="004918DD"/>
    <w:rsid w:val="004B3AB8"/>
    <w:rsid w:val="004B559E"/>
    <w:rsid w:val="004C0BBA"/>
    <w:rsid w:val="004C51AE"/>
    <w:rsid w:val="004C6D85"/>
    <w:rsid w:val="004D1C43"/>
    <w:rsid w:val="004D3700"/>
    <w:rsid w:val="004D749B"/>
    <w:rsid w:val="004E3EA7"/>
    <w:rsid w:val="004E50C1"/>
    <w:rsid w:val="004F3B16"/>
    <w:rsid w:val="004F692D"/>
    <w:rsid w:val="00504C71"/>
    <w:rsid w:val="0050624B"/>
    <w:rsid w:val="005103F4"/>
    <w:rsid w:val="00512C5C"/>
    <w:rsid w:val="0051771E"/>
    <w:rsid w:val="005204F1"/>
    <w:rsid w:val="00551AE7"/>
    <w:rsid w:val="005541C7"/>
    <w:rsid w:val="00554327"/>
    <w:rsid w:val="005640C1"/>
    <w:rsid w:val="005726C7"/>
    <w:rsid w:val="00580925"/>
    <w:rsid w:val="00580B77"/>
    <w:rsid w:val="00586EBB"/>
    <w:rsid w:val="005873DE"/>
    <w:rsid w:val="00587969"/>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45BE2"/>
    <w:rsid w:val="0095074D"/>
    <w:rsid w:val="00952602"/>
    <w:rsid w:val="00956F42"/>
    <w:rsid w:val="00966871"/>
    <w:rsid w:val="00970586"/>
    <w:rsid w:val="009756D6"/>
    <w:rsid w:val="00977E1D"/>
    <w:rsid w:val="00982EE4"/>
    <w:rsid w:val="00983879"/>
    <w:rsid w:val="009A00E2"/>
    <w:rsid w:val="009A6A82"/>
    <w:rsid w:val="009C258C"/>
    <w:rsid w:val="009C73CA"/>
    <w:rsid w:val="009D6996"/>
    <w:rsid w:val="009D7023"/>
    <w:rsid w:val="009E28F9"/>
    <w:rsid w:val="009E570C"/>
    <w:rsid w:val="009F2C3B"/>
    <w:rsid w:val="00A017D9"/>
    <w:rsid w:val="00A018DA"/>
    <w:rsid w:val="00A02A97"/>
    <w:rsid w:val="00A05077"/>
    <w:rsid w:val="00A127C9"/>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1080"/>
    <w:rsid w:val="00BE3E91"/>
    <w:rsid w:val="00BF11CC"/>
    <w:rsid w:val="00C00F8E"/>
    <w:rsid w:val="00C0512F"/>
    <w:rsid w:val="00C05475"/>
    <w:rsid w:val="00C10097"/>
    <w:rsid w:val="00C108F4"/>
    <w:rsid w:val="00C1754D"/>
    <w:rsid w:val="00C22D08"/>
    <w:rsid w:val="00C27D87"/>
    <w:rsid w:val="00C610D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77202"/>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E1108"/>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1158"/>
      <w:color w:val="365F91"/>
      <w:sz w:val="32"/>
      <w:szCs w:val="32"/>
      <w:bdr w:val="none" w:sz="0" w:space="0" w:color="auto"/>
      <w:lang w:eastAsia="ar-SA"/>
    </w:rPr>
  </w:style>
  <w:style w:type="paragraph" w:styleId="berschrift2">
    <w:name w:val="heading 2"/>
    <w:basedOn w:val="Standard"/>
    <w:next w:val="Textkrper"/>
    <w:link w:val="berschrift2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1158"/>
      <w:color w:val="243F60"/>
      <w:bdr w:val="none" w:sz="0" w:space="0" w:color="auto"/>
      <w:lang w:eastAsia="ar-SA"/>
    </w:rPr>
  </w:style>
  <w:style w:type="paragraph" w:styleId="berschrift4">
    <w:name w:val="heading 4"/>
    <w:next w:val="Standard"/>
    <w:link w:val="berschrift4Zchn"/>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1"/>
    <w:qFormat/>
    <w:rsid w:val="000B7CF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character" w:customStyle="1" w:styleId="berschrift1Zchn">
    <w:name w:val="Überschrift 1 Zchn"/>
    <w:basedOn w:val="Absatz-Standardschriftart"/>
    <w:link w:val="berschrift1"/>
    <w:rsid w:val="000B7CFA"/>
    <w:rPr>
      <w:rFonts w:ascii="Calibri" w:hAnsi="Calibri" w:cs="font1158"/>
      <w:color w:val="365F91"/>
      <w:kern w:val="1"/>
      <w:sz w:val="32"/>
      <w:szCs w:val="32"/>
      <w:bdr w:val="none" w:sz="0" w:space="0" w:color="auto"/>
      <w:lang w:eastAsia="ar-SA"/>
    </w:rPr>
  </w:style>
  <w:style w:type="character" w:customStyle="1" w:styleId="berschrift2Zchn">
    <w:name w:val="Überschrift 2 Zchn"/>
    <w:basedOn w:val="Absatz-Standardschriftart"/>
    <w:link w:val="berschrift2"/>
    <w:rsid w:val="000B7CFA"/>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rsid w:val="000B7CFA"/>
    <w:rPr>
      <w:rFonts w:ascii="Calibri" w:hAnsi="Calibri" w:cs="font1158"/>
      <w:color w:val="243F60"/>
      <w:kern w:val="1"/>
      <w:sz w:val="24"/>
      <w:szCs w:val="24"/>
      <w:bdr w:val="none" w:sz="0" w:space="0" w:color="auto"/>
      <w:lang w:eastAsia="ar-SA"/>
    </w:rPr>
  </w:style>
  <w:style w:type="character" w:customStyle="1" w:styleId="berschrift5Zchn">
    <w:name w:val="Überschrift 5 Zchn"/>
    <w:basedOn w:val="Absatz-Standardschriftart"/>
    <w:link w:val="berschrift5"/>
    <w:rsid w:val="000B7CFA"/>
    <w:rPr>
      <w:rFonts w:ascii="Tahoma" w:eastAsia="Times New Roman" w:hAnsi="Tahoma" w:cs="Tahoma"/>
      <w:b/>
      <w:kern w:val="1"/>
      <w:sz w:val="22"/>
      <w:szCs w:val="3276"/>
      <w:bdr w:val="none" w:sz="0" w:space="0" w:color="auto"/>
      <w:lang w:eastAsia="ar-SA"/>
    </w:rPr>
  </w:style>
  <w:style w:type="character" w:customStyle="1" w:styleId="normaltextrun">
    <w:name w:val="normaltextrun"/>
    <w:basedOn w:val="Absatz-Standardschriftart"/>
    <w:rsid w:val="000B7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irquedusoleil.com/alegria" TargetMode="External"/><Relationship Id="rId18" Type="http://schemas.openxmlformats.org/officeDocument/2006/relationships/hyperlink" Target="http://www.twitter.com/cirqu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cirquedusoleil.com" TargetMode="External"/><Relationship Id="rId7" Type="http://schemas.openxmlformats.org/officeDocument/2006/relationships/webSettings" Target="webSettings.xml"/><Relationship Id="rId12" Type="http://schemas.openxmlformats.org/officeDocument/2006/relationships/hyperlink" Target="http://www.CDSentertainmentgroup.com" TargetMode="External"/><Relationship Id="rId17" Type="http://schemas.openxmlformats.org/officeDocument/2006/relationships/hyperlink" Target="https://www.facebook.com/cirquedusolei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nstagram.com/alegria.cirquedusoleil/" TargetMode="External"/><Relationship Id="rId20" Type="http://schemas.openxmlformats.org/officeDocument/2006/relationships/hyperlink" Target="https://www.youtube.com/channel/UCPiWIjwDZQo3UobMqvi4gg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irquedusoleil.com/alegria" TargetMode="External"/><Relationship Id="rId24" Type="http://schemas.openxmlformats.org/officeDocument/2006/relationships/hyperlink" Target="file://172.31.241.4/Operations/Marketing/Vorlagen/www.livenation.de"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facebook.com/Alegria" TargetMode="External"/><Relationship Id="rId23" Type="http://schemas.openxmlformats.org/officeDocument/2006/relationships/hyperlink" Target="http://www.livenation.de" TargetMode="External"/><Relationship Id="rId28"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instagram.com/cirquedusoleil"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irk.me/AlegriaPR" TargetMode="External"/><Relationship Id="rId22" Type="http://schemas.openxmlformats.org/officeDocument/2006/relationships/hyperlink" Target="http://www.livenation-promotion.de"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91BB7F78-E3CB-4708-87B5-8DFA871D7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985</Words>
  <Characters>6208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12</cp:revision>
  <dcterms:created xsi:type="dcterms:W3CDTF">2025-04-25T12:00:00Z</dcterms:created>
  <dcterms:modified xsi:type="dcterms:W3CDTF">2025-04-30T12:40:00Z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