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BD826F" w14:textId="0930F232" w:rsidR="006B1C79" w:rsidRPr="00EA6B1D" w:rsidRDefault="00D749A2">
      <w:pPr>
        <w:pStyle w:val="Textkrper"/>
        <w:spacing w:after="0" w:line="200" w:lineRule="atLeast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A6B1D">
        <w:rPr>
          <w:rStyle w:val="Fett"/>
          <w:rFonts w:ascii="Tahoma" w:hAnsi="Tahoma" w:cs="Tahoma"/>
          <w:sz w:val="40"/>
          <w:szCs w:val="40"/>
        </w:rPr>
        <w:t xml:space="preserve">Lauren Daigle </w:t>
      </w:r>
      <w:r w:rsidR="002D5426" w:rsidRPr="002D5426">
        <w:rPr>
          <w:rStyle w:val="Fett"/>
          <w:rFonts w:ascii="Tahoma" w:hAnsi="Tahoma" w:cs="Tahoma"/>
          <w:sz w:val="40"/>
          <w:szCs w:val="40"/>
        </w:rPr>
        <w:t>–</w:t>
      </w:r>
      <w:r w:rsidR="002D5426">
        <w:rPr>
          <w:rStyle w:val="Fett"/>
          <w:rFonts w:ascii="Tahoma" w:hAnsi="Tahoma" w:cs="Tahoma"/>
          <w:sz w:val="40"/>
          <w:szCs w:val="40"/>
        </w:rPr>
        <w:t xml:space="preserve"> </w:t>
      </w:r>
      <w:r w:rsidRPr="00EA6B1D">
        <w:rPr>
          <w:rStyle w:val="Fett"/>
          <w:rFonts w:ascii="Tahoma" w:hAnsi="Tahoma" w:cs="Tahoma"/>
          <w:sz w:val="40"/>
          <w:szCs w:val="40"/>
        </w:rPr>
        <w:t>Pop mit Seele und Gewissen</w:t>
      </w:r>
    </w:p>
    <w:p w14:paraId="5D419E2F" w14:textId="77777777" w:rsidR="006B1C79" w:rsidRPr="00D749A2" w:rsidRDefault="00635E1E">
      <w:pPr>
        <w:pStyle w:val="Textkrper"/>
        <w:spacing w:after="0" w:line="200" w:lineRule="atLeast"/>
        <w:jc w:val="center"/>
        <w:rPr>
          <w:rFonts w:ascii="Tahoma" w:hAnsi="Tahoma" w:cs="Tahoma"/>
          <w:b/>
          <w:sz w:val="28"/>
          <w:szCs w:val="28"/>
        </w:rPr>
      </w:pPr>
      <w:r w:rsidRPr="00D749A2">
        <w:rPr>
          <w:rFonts w:ascii="Tahoma" w:hAnsi="Tahoma" w:cs="Tahoma"/>
          <w:b/>
          <w:sz w:val="28"/>
          <w:szCs w:val="28"/>
        </w:rPr>
        <w:t>Anfang 2019 mit zwei Grammys ausgezeichnet</w:t>
      </w:r>
    </w:p>
    <w:p w14:paraId="395E6451" w14:textId="1F5250F7" w:rsidR="006B1C79" w:rsidRDefault="00635E1E">
      <w:pPr>
        <w:pStyle w:val="Textkrper"/>
        <w:spacing w:after="0" w:line="200" w:lineRule="atLeast"/>
        <w:jc w:val="center"/>
        <w:rPr>
          <w:rFonts w:ascii="Tahoma" w:hAnsi="Tahoma" w:cs="Tahoma"/>
          <w:b/>
          <w:sz w:val="28"/>
          <w:szCs w:val="28"/>
        </w:rPr>
      </w:pPr>
      <w:r w:rsidRPr="00D749A2">
        <w:rPr>
          <w:rFonts w:ascii="Tahoma" w:hAnsi="Tahoma" w:cs="Tahoma"/>
          <w:b/>
          <w:sz w:val="28"/>
          <w:szCs w:val="28"/>
        </w:rPr>
        <w:t>Im November zwei Konzerte in Hamburg &amp; Berlin</w:t>
      </w:r>
    </w:p>
    <w:p w14:paraId="289F154C" w14:textId="77777777" w:rsidR="00275490" w:rsidRPr="00D749A2" w:rsidRDefault="00275490">
      <w:pPr>
        <w:pStyle w:val="Textkrper"/>
        <w:spacing w:after="0" w:line="200" w:lineRule="atLeast"/>
        <w:jc w:val="center"/>
        <w:rPr>
          <w:rFonts w:ascii="Tahoma" w:hAnsi="Tahoma" w:cs="Tahoma"/>
        </w:rPr>
      </w:pPr>
    </w:p>
    <w:p w14:paraId="753B38D6" w14:textId="77777777" w:rsidR="006B1C79" w:rsidRDefault="006B1C79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C005988" w14:textId="63CC1563" w:rsidR="006B1C79" w:rsidRPr="00275490" w:rsidRDefault="00635E1E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Mit nur zwei Studioalben und einigen höchst erfolgreichen Singles hat sich die aus Louisiana stammende Sängerin und Musikerin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Lauren Daigle </w:t>
      </w:r>
      <w:r>
        <w:rPr>
          <w:rFonts w:ascii="Tahoma" w:hAnsi="Tahoma" w:cs="Tahoma"/>
        </w:rPr>
        <w:t xml:space="preserve">bis an die Spitze der christlichen Musiker der USA gespielt. Nachdem sie bereits 2016 und </w:t>
      </w:r>
      <w:r w:rsidR="00275490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17 jeweils für einen Grammy nominiert war, hat sie in diesem Jahr nun zwei </w:t>
      </w:r>
      <w:r w:rsidR="00275490">
        <w:rPr>
          <w:rFonts w:ascii="Tahoma" w:hAnsi="Tahoma" w:cs="Tahoma"/>
        </w:rPr>
        <w:t>der</w:t>
      </w:r>
      <w:r>
        <w:rPr>
          <w:rFonts w:ascii="Tahoma" w:hAnsi="Tahoma" w:cs="Tahoma"/>
        </w:rPr>
        <w:t xml:space="preserve"> begehrtesten Musikpreise der Welt gewinnen können. </w:t>
      </w:r>
      <w:r w:rsidRPr="00275490">
        <w:rPr>
          <w:rFonts w:ascii="Tahoma" w:hAnsi="Tahoma" w:cs="Tahoma"/>
        </w:rPr>
        <w:t xml:space="preserve">Nach </w:t>
      </w:r>
      <w:r w:rsidR="0045403A">
        <w:rPr>
          <w:rFonts w:ascii="Tahoma" w:hAnsi="Tahoma" w:cs="Tahoma"/>
        </w:rPr>
        <w:t>6</w:t>
      </w:r>
      <w:r w:rsidRPr="00275490">
        <w:rPr>
          <w:rFonts w:ascii="Tahoma" w:hAnsi="Tahoma" w:cs="Tahoma"/>
        </w:rPr>
        <w:t>3 restlos ausverkauften Shows</w:t>
      </w:r>
      <w:r w:rsidR="0045403A">
        <w:rPr>
          <w:rFonts w:ascii="Tahoma" w:hAnsi="Tahoma" w:cs="Tahoma"/>
        </w:rPr>
        <w:t>, unter anderen im Frühjahr 2019</w:t>
      </w:r>
      <w:r w:rsidR="00762414" w:rsidRPr="00762414">
        <w:rPr>
          <w:rFonts w:ascii="Tahoma" w:hAnsi="Tahoma" w:cs="Tahoma"/>
        </w:rPr>
        <w:t xml:space="preserve"> </w:t>
      </w:r>
      <w:r w:rsidR="00762414">
        <w:rPr>
          <w:rFonts w:ascii="Tahoma" w:hAnsi="Tahoma" w:cs="Tahoma"/>
        </w:rPr>
        <w:t>in Berlin</w:t>
      </w:r>
      <w:r w:rsidR="0045403A">
        <w:rPr>
          <w:rFonts w:ascii="Tahoma" w:hAnsi="Tahoma" w:cs="Tahoma"/>
        </w:rPr>
        <w:t xml:space="preserve">, </w:t>
      </w:r>
      <w:r w:rsidRPr="00275490">
        <w:rPr>
          <w:rFonts w:ascii="Tahoma" w:hAnsi="Tahoma" w:cs="Tahoma"/>
        </w:rPr>
        <w:t xml:space="preserve">kommt </w:t>
      </w:r>
      <w:r w:rsidRPr="00275490">
        <w:rPr>
          <w:rFonts w:ascii="Tahoma" w:hAnsi="Tahoma" w:cs="Tahoma"/>
          <w:b/>
          <w:bCs/>
        </w:rPr>
        <w:t xml:space="preserve">Lauren Daigle </w:t>
      </w:r>
      <w:r w:rsidRPr="00275490">
        <w:rPr>
          <w:rFonts w:ascii="Tahoma" w:hAnsi="Tahoma" w:cs="Tahoma"/>
        </w:rPr>
        <w:t xml:space="preserve">am 6. und 7. November </w:t>
      </w:r>
      <w:r w:rsidR="00762414">
        <w:rPr>
          <w:rFonts w:ascii="Tahoma" w:hAnsi="Tahoma" w:cs="Tahoma"/>
        </w:rPr>
        <w:t xml:space="preserve">im Rahmen der </w:t>
      </w:r>
      <w:r w:rsidR="00762414" w:rsidRPr="002D5426">
        <w:rPr>
          <w:rFonts w:ascii="Tahoma" w:hAnsi="Tahoma" w:cs="Tahoma"/>
          <w:b/>
          <w:bCs/>
        </w:rPr>
        <w:t>„</w:t>
      </w:r>
      <w:r w:rsidR="00762414" w:rsidRPr="00762414">
        <w:rPr>
          <w:rFonts w:ascii="Tahoma" w:hAnsi="Tahoma" w:cs="Tahoma"/>
          <w:b/>
          <w:bCs/>
        </w:rPr>
        <w:t>Look Up Child World Tour</w:t>
      </w:r>
      <w:r w:rsidR="00762414">
        <w:rPr>
          <w:rFonts w:ascii="Tahoma" w:hAnsi="Tahoma" w:cs="Tahoma"/>
          <w:b/>
          <w:bCs/>
        </w:rPr>
        <w:t>“</w:t>
      </w:r>
      <w:r w:rsidR="00762414" w:rsidRPr="00762414">
        <w:rPr>
          <w:rFonts w:ascii="Tahoma" w:hAnsi="Tahoma" w:cs="Tahoma"/>
        </w:rPr>
        <w:t xml:space="preserve"> </w:t>
      </w:r>
      <w:r w:rsidRPr="00275490">
        <w:rPr>
          <w:rFonts w:ascii="Tahoma" w:hAnsi="Tahoma" w:cs="Tahoma"/>
        </w:rPr>
        <w:t xml:space="preserve">für zwei </w:t>
      </w:r>
      <w:r w:rsidR="002D5426">
        <w:rPr>
          <w:rFonts w:ascii="Tahoma" w:hAnsi="Tahoma" w:cs="Tahoma"/>
        </w:rPr>
        <w:t>Konzerte</w:t>
      </w:r>
      <w:r w:rsidRPr="00275490">
        <w:rPr>
          <w:rFonts w:ascii="Tahoma" w:hAnsi="Tahoma" w:cs="Tahoma"/>
        </w:rPr>
        <w:t xml:space="preserve"> </w:t>
      </w:r>
      <w:r w:rsidR="002D5426">
        <w:rPr>
          <w:rFonts w:ascii="Tahoma" w:hAnsi="Tahoma" w:cs="Tahoma"/>
        </w:rPr>
        <w:t xml:space="preserve">in </w:t>
      </w:r>
      <w:r w:rsidRPr="00275490">
        <w:rPr>
          <w:rFonts w:ascii="Tahoma" w:hAnsi="Tahoma" w:cs="Tahoma"/>
        </w:rPr>
        <w:t>Hamburg und Berlin</w:t>
      </w:r>
      <w:r w:rsidR="002D5426">
        <w:rPr>
          <w:rFonts w:ascii="Tahoma" w:hAnsi="Tahoma" w:cs="Tahoma"/>
        </w:rPr>
        <w:t xml:space="preserve"> erneut nach Deutschland.</w:t>
      </w:r>
      <w:bookmarkStart w:id="0" w:name="_GoBack"/>
      <w:bookmarkEnd w:id="0"/>
    </w:p>
    <w:p w14:paraId="6D24A0CA" w14:textId="77777777" w:rsidR="006B1C79" w:rsidRDefault="006B1C79">
      <w:pPr>
        <w:pStyle w:val="Textkrper"/>
        <w:spacing w:after="0" w:line="200" w:lineRule="atLeast"/>
        <w:jc w:val="both"/>
      </w:pPr>
    </w:p>
    <w:p w14:paraId="31395780" w14:textId="2201A9D7" w:rsidR="006B1C79" w:rsidRPr="00E84623" w:rsidRDefault="00082B7A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Eigentlich wollte </w:t>
      </w:r>
      <w:r w:rsidRPr="00275490">
        <w:rPr>
          <w:rFonts w:ascii="Tahoma" w:hAnsi="Tahoma" w:cs="Tahoma"/>
          <w:b/>
          <w:bCs/>
        </w:rPr>
        <w:t xml:space="preserve">Lauren Daigle </w:t>
      </w:r>
      <w:r w:rsidRPr="00082B7A">
        <w:rPr>
          <w:rFonts w:ascii="Tahoma" w:hAnsi="Tahoma" w:cs="Tahoma"/>
        </w:rPr>
        <w:t>Ärztin werden.</w:t>
      </w:r>
      <w:r>
        <w:rPr>
          <w:rFonts w:ascii="Tahoma" w:hAnsi="Tahoma" w:cs="Tahoma"/>
        </w:rPr>
        <w:t xml:space="preserve"> Doch das Schicksal wollte es anders. Sie wirkte bereits</w:t>
      </w:r>
      <w:r>
        <w:rPr>
          <w:rFonts w:ascii="Tahoma" w:hAnsi="Tahoma" w:cs="Tahoma"/>
          <w:b/>
          <w:bCs/>
        </w:rPr>
        <w:t xml:space="preserve"> </w:t>
      </w:r>
      <w:r w:rsidR="00635E1E">
        <w:rPr>
          <w:rFonts w:ascii="Tahoma" w:hAnsi="Tahoma" w:cs="Tahoma"/>
        </w:rPr>
        <w:t xml:space="preserve">als Gastsängerin an </w:t>
      </w:r>
      <w:r>
        <w:rPr>
          <w:rFonts w:ascii="Tahoma" w:hAnsi="Tahoma" w:cs="Tahoma"/>
        </w:rPr>
        <w:t xml:space="preserve">einigen </w:t>
      </w:r>
      <w:r w:rsidR="00635E1E">
        <w:rPr>
          <w:rFonts w:ascii="Tahoma" w:hAnsi="Tahoma" w:cs="Tahoma"/>
        </w:rPr>
        <w:t>Songs befreundeter Musiker</w:t>
      </w:r>
      <w:r>
        <w:rPr>
          <w:rFonts w:ascii="Tahoma" w:hAnsi="Tahoma" w:cs="Tahoma"/>
        </w:rPr>
        <w:t xml:space="preserve"> mit </w:t>
      </w:r>
      <w:bookmarkStart w:id="1" w:name="_Hlk13230263"/>
      <w:r w:rsidR="00635E1E">
        <w:rPr>
          <w:rFonts w:ascii="Tahoma" w:hAnsi="Tahoma" w:cs="Tahoma"/>
        </w:rPr>
        <w:t>–</w:t>
      </w:r>
      <w:bookmarkEnd w:id="1"/>
      <w:r w:rsidR="00635E1E">
        <w:rPr>
          <w:rFonts w:ascii="Tahoma" w:hAnsi="Tahoma" w:cs="Tahoma"/>
        </w:rPr>
        <w:t xml:space="preserve"> darunter der in der Szene bekannte Sänger </w:t>
      </w:r>
      <w:r w:rsidR="00635E1E" w:rsidRPr="00082B7A">
        <w:rPr>
          <w:rFonts w:ascii="Tahoma" w:hAnsi="Tahoma" w:cs="Tahoma"/>
        </w:rPr>
        <w:t>Jason Gray</w:t>
      </w:r>
      <w:r w:rsidR="00635E1E">
        <w:rPr>
          <w:rFonts w:ascii="Tahoma" w:hAnsi="Tahoma" w:cs="Tahoma"/>
          <w:b/>
          <w:bCs/>
        </w:rPr>
        <w:t xml:space="preserve"> </w:t>
      </w:r>
      <w:r w:rsidR="00635E1E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bevor sie 2012</w:t>
      </w:r>
      <w:r w:rsidR="00635E1E">
        <w:rPr>
          <w:rFonts w:ascii="Tahoma" w:hAnsi="Tahoma" w:cs="Tahoma"/>
        </w:rPr>
        <w:t xml:space="preserve"> an der Casting-Show </w:t>
      </w:r>
      <w:r w:rsidR="00635E1E" w:rsidRPr="00082B7A">
        <w:rPr>
          <w:rFonts w:ascii="Tahoma" w:hAnsi="Tahoma" w:cs="Tahoma"/>
          <w:i/>
          <w:iCs/>
        </w:rPr>
        <w:t>American Idol</w:t>
      </w:r>
      <w:r w:rsidR="00635E1E">
        <w:rPr>
          <w:rFonts w:ascii="Tahoma" w:hAnsi="Tahoma" w:cs="Tahoma"/>
        </w:rPr>
        <w:t xml:space="preserve"> </w:t>
      </w:r>
      <w:r w:rsidR="00E84623">
        <w:rPr>
          <w:rFonts w:ascii="Tahoma" w:hAnsi="Tahoma" w:cs="Tahoma"/>
        </w:rPr>
        <w:t xml:space="preserve">teilnahm und die Aufmerksamkeit diverser </w:t>
      </w:r>
      <w:r w:rsidR="00635E1E">
        <w:rPr>
          <w:rFonts w:ascii="Tahoma" w:hAnsi="Tahoma" w:cs="Tahoma"/>
        </w:rPr>
        <w:t xml:space="preserve">Talent-Scouts auf </w:t>
      </w:r>
      <w:r w:rsidR="00E84623">
        <w:rPr>
          <w:rFonts w:ascii="Tahoma" w:hAnsi="Tahoma" w:cs="Tahoma"/>
        </w:rPr>
        <w:t xml:space="preserve">sich zog. </w:t>
      </w:r>
      <w:r w:rsidR="00635E1E">
        <w:rPr>
          <w:rFonts w:ascii="Tahoma" w:hAnsi="Tahoma" w:cs="Tahoma"/>
        </w:rPr>
        <w:t>201</w:t>
      </w:r>
      <w:r w:rsidR="00E84623">
        <w:rPr>
          <w:rFonts w:ascii="Tahoma" w:hAnsi="Tahoma" w:cs="Tahoma"/>
        </w:rPr>
        <w:t>4</w:t>
      </w:r>
      <w:r w:rsidR="00635E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erschien mit</w:t>
      </w:r>
      <w:r w:rsidR="00635E1E">
        <w:rPr>
          <w:rFonts w:ascii="Tahoma" w:hAnsi="Tahoma" w:cs="Tahoma"/>
        </w:rPr>
        <w:t xml:space="preserve"> </w:t>
      </w:r>
      <w:r w:rsidR="00635E1E">
        <w:rPr>
          <w:rFonts w:ascii="Tahoma" w:hAnsi="Tahoma" w:cs="Tahoma"/>
          <w:b/>
          <w:bCs/>
        </w:rPr>
        <w:t>„How Can It Be“</w:t>
      </w:r>
      <w:r w:rsidRPr="00082B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ihre erste EP</w:t>
      </w:r>
      <w:r w:rsidR="00E84623">
        <w:rPr>
          <w:rFonts w:ascii="Tahoma" w:hAnsi="Tahoma" w:cs="Tahoma"/>
        </w:rPr>
        <w:t xml:space="preserve">, deren Titelsingle </w:t>
      </w:r>
      <w:r w:rsidR="00635E1E">
        <w:rPr>
          <w:rFonts w:ascii="Tahoma" w:hAnsi="Tahoma" w:cs="Tahoma"/>
        </w:rPr>
        <w:t xml:space="preserve">sofort bis auf Platz 3 der US-Heatseekers Charts </w:t>
      </w:r>
      <w:r w:rsidR="00E84623">
        <w:rPr>
          <w:rFonts w:ascii="Tahoma" w:hAnsi="Tahoma" w:cs="Tahoma"/>
        </w:rPr>
        <w:t xml:space="preserve">kletterte </w:t>
      </w:r>
      <w:r w:rsidR="00635E1E">
        <w:rPr>
          <w:rFonts w:ascii="Tahoma" w:hAnsi="Tahoma" w:cs="Tahoma"/>
        </w:rPr>
        <w:t xml:space="preserve">und den </w:t>
      </w:r>
      <w:r w:rsidR="00E84623">
        <w:rPr>
          <w:rFonts w:ascii="Tahoma" w:hAnsi="Tahoma" w:cs="Tahoma"/>
        </w:rPr>
        <w:t>Weg</w:t>
      </w:r>
      <w:r w:rsidR="00635E1E">
        <w:rPr>
          <w:rFonts w:ascii="Tahoma" w:hAnsi="Tahoma" w:cs="Tahoma"/>
        </w:rPr>
        <w:t xml:space="preserve"> für </w:t>
      </w:r>
      <w:r w:rsidR="00E84623">
        <w:rPr>
          <w:rFonts w:ascii="Tahoma" w:hAnsi="Tahoma" w:cs="Tahoma"/>
        </w:rPr>
        <w:t>das gleichnamige</w:t>
      </w:r>
      <w:r w:rsidR="00635E1E">
        <w:rPr>
          <w:rFonts w:ascii="Tahoma" w:hAnsi="Tahoma" w:cs="Tahoma"/>
        </w:rPr>
        <w:t xml:space="preserve"> Debütalbum</w:t>
      </w:r>
      <w:r w:rsidR="00E84623">
        <w:rPr>
          <w:rFonts w:ascii="Tahoma" w:hAnsi="Tahoma" w:cs="Tahoma"/>
        </w:rPr>
        <w:t xml:space="preserve"> (2015) bereitete</w:t>
      </w:r>
      <w:r w:rsidR="0045403A">
        <w:rPr>
          <w:rFonts w:ascii="Tahoma" w:hAnsi="Tahoma" w:cs="Tahoma"/>
        </w:rPr>
        <w:t>.</w:t>
      </w:r>
    </w:p>
    <w:p w14:paraId="7FDE958C" w14:textId="77777777" w:rsidR="006B1C79" w:rsidRDefault="006B1C79">
      <w:pPr>
        <w:pStyle w:val="Textkrper"/>
        <w:spacing w:after="0" w:line="200" w:lineRule="atLeast"/>
        <w:jc w:val="both"/>
      </w:pPr>
    </w:p>
    <w:p w14:paraId="191C2A13" w14:textId="30EABEF9" w:rsidR="006B1C79" w:rsidRDefault="00635E1E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Seither wächst die Bekanntheit von </w:t>
      </w:r>
      <w:r>
        <w:rPr>
          <w:rFonts w:ascii="Tahoma" w:hAnsi="Tahoma" w:cs="Tahoma"/>
          <w:b/>
          <w:bCs/>
        </w:rPr>
        <w:t xml:space="preserve">Lauren Daigle </w:t>
      </w:r>
      <w:r>
        <w:rPr>
          <w:rFonts w:ascii="Tahoma" w:hAnsi="Tahoma" w:cs="Tahoma"/>
        </w:rPr>
        <w:t xml:space="preserve">auch außerhalb der </w:t>
      </w:r>
      <w:r w:rsidR="006B65D3">
        <w:rPr>
          <w:rFonts w:ascii="Tahoma" w:hAnsi="Tahoma" w:cs="Tahoma"/>
        </w:rPr>
        <w:t>christlichen Musiks</w:t>
      </w:r>
      <w:r>
        <w:rPr>
          <w:rFonts w:ascii="Tahoma" w:hAnsi="Tahoma" w:cs="Tahoma"/>
        </w:rPr>
        <w:t>zene rasant, es reiht sich Erfolg an Erfolg. Fast jede ihrer Singles landet unmittelbar in den Top Ten der Christian Music</w:t>
      </w:r>
      <w:r w:rsidR="006B65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Charts, darunter auch das 2016 veröffentlichte Manifest</w:t>
      </w:r>
      <w:r w:rsidR="006B65D3">
        <w:rPr>
          <w:rFonts w:ascii="Tahoma" w:hAnsi="Tahoma" w:cs="Tahoma"/>
        </w:rPr>
        <w:t xml:space="preserve"> der Liebe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„Trust </w:t>
      </w:r>
      <w:r w:rsidR="006B65D3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n You“</w:t>
      </w:r>
      <w:r>
        <w:rPr>
          <w:rFonts w:ascii="Tahoma" w:hAnsi="Tahoma" w:cs="Tahoma"/>
        </w:rPr>
        <w:t xml:space="preserve">, </w:t>
      </w:r>
      <w:r w:rsidR="006B65D3">
        <w:rPr>
          <w:rFonts w:ascii="Tahoma" w:hAnsi="Tahoma" w:cs="Tahoma"/>
        </w:rPr>
        <w:t>welches</w:t>
      </w:r>
      <w:r>
        <w:rPr>
          <w:rFonts w:ascii="Tahoma" w:hAnsi="Tahoma" w:cs="Tahoma"/>
        </w:rPr>
        <w:t xml:space="preserve"> sogar, genau wie das Debütalbum, mit einer Grammy-Nominierung geehrt wurde. Weitere Ehrungen rund um ihr Debüt waren u.a. der Gewinn von je zwei Billboard- und American Music Awards, sieben GMA Dove Awards sowie die Auszeichnung mit einer ganzen Reihe von Platin-Schallplatten. Zum Dank für all diese Erfolge schenkte </w:t>
      </w:r>
      <w:r>
        <w:rPr>
          <w:rFonts w:ascii="Tahoma" w:hAnsi="Tahoma" w:cs="Tahoma"/>
          <w:b/>
          <w:bCs/>
        </w:rPr>
        <w:t xml:space="preserve">Lauren Daigle </w:t>
      </w:r>
      <w:r>
        <w:rPr>
          <w:rFonts w:ascii="Tahoma" w:hAnsi="Tahoma" w:cs="Tahoma"/>
        </w:rPr>
        <w:t xml:space="preserve">ihren Fans zum Weihnachtsfest 2016 das Album </w:t>
      </w:r>
      <w:r>
        <w:rPr>
          <w:rFonts w:ascii="Tahoma" w:hAnsi="Tahoma" w:cs="Tahoma"/>
          <w:b/>
          <w:bCs/>
        </w:rPr>
        <w:t>„Behold: A Christmas Collection“</w:t>
      </w:r>
      <w:r>
        <w:rPr>
          <w:rFonts w:ascii="Tahoma" w:hAnsi="Tahoma" w:cs="Tahoma"/>
        </w:rPr>
        <w:t>, auf dem sie einige der bekanntesten Weihnachtslieder neu interpretierte.</w:t>
      </w:r>
      <w:r w:rsidR="00AF073D">
        <w:rPr>
          <w:rFonts w:ascii="Tahoma" w:hAnsi="Tahoma" w:cs="Tahoma"/>
        </w:rPr>
        <w:t xml:space="preserve"> </w:t>
      </w:r>
    </w:p>
    <w:p w14:paraId="6886EB73" w14:textId="77777777" w:rsidR="006B1C79" w:rsidRDefault="006B1C79">
      <w:pPr>
        <w:pStyle w:val="Textkrper"/>
        <w:spacing w:after="0" w:line="200" w:lineRule="atLeast"/>
        <w:jc w:val="both"/>
      </w:pPr>
    </w:p>
    <w:p w14:paraId="1B037EBC" w14:textId="6F0AED47" w:rsidR="006B1C79" w:rsidRPr="006B65D3" w:rsidRDefault="00635E1E">
      <w:pPr>
        <w:pStyle w:val="Textkrper"/>
        <w:spacing w:after="0" w:line="200" w:lineRule="atLeast"/>
        <w:jc w:val="both"/>
      </w:pPr>
      <w:r>
        <w:rPr>
          <w:rFonts w:ascii="Tahoma" w:hAnsi="Tahoma" w:cs="Tahoma"/>
        </w:rPr>
        <w:t xml:space="preserve">Seit Erscheinen ihres aktuellen Albums </w:t>
      </w:r>
      <w:r>
        <w:rPr>
          <w:rFonts w:ascii="Tahoma" w:hAnsi="Tahoma" w:cs="Tahoma"/>
          <w:b/>
          <w:bCs/>
        </w:rPr>
        <w:t>„Look Up Child“</w:t>
      </w:r>
      <w:r>
        <w:rPr>
          <w:rFonts w:ascii="Tahoma" w:hAnsi="Tahoma" w:cs="Tahoma"/>
        </w:rPr>
        <w:t xml:space="preserve">, das </w:t>
      </w:r>
      <w:r w:rsidR="0045403A">
        <w:rPr>
          <w:rFonts w:ascii="Tahoma" w:hAnsi="Tahoma" w:cs="Tahoma"/>
        </w:rPr>
        <w:t xml:space="preserve">auf Platz 3 der </w:t>
      </w:r>
      <w:r w:rsidR="0045403A" w:rsidRPr="0045403A">
        <w:rPr>
          <w:rFonts w:ascii="Tahoma" w:hAnsi="Tahoma" w:cs="Tahoma"/>
        </w:rPr>
        <w:t>US-Albumcharts Billboard 200</w:t>
      </w:r>
      <w:r w:rsidR="0045403A">
        <w:rPr>
          <w:rFonts w:ascii="Tahoma" w:hAnsi="Tahoma" w:cs="Tahoma"/>
        </w:rPr>
        <w:t xml:space="preserve"> </w:t>
      </w:r>
      <w:r w:rsidR="00AF073D">
        <w:rPr>
          <w:rFonts w:ascii="Tahoma" w:hAnsi="Tahoma" w:cs="Tahoma"/>
        </w:rPr>
        <w:t>landete</w:t>
      </w:r>
      <w:r w:rsidR="0045403A">
        <w:rPr>
          <w:rFonts w:ascii="Tahoma" w:hAnsi="Tahoma" w:cs="Tahoma"/>
        </w:rPr>
        <w:t xml:space="preserve"> und </w:t>
      </w:r>
      <w:r>
        <w:rPr>
          <w:rFonts w:ascii="Tahoma" w:hAnsi="Tahoma" w:cs="Tahoma"/>
        </w:rPr>
        <w:t xml:space="preserve">mit 29 Wochen an der Spitze der US Christian Music Charts einen neuen Rekord aufstellte und obendrein das erfolgreichste Album christlicher Musik seit über 20 Jahren ist, kennt den Namen </w:t>
      </w:r>
      <w:r>
        <w:rPr>
          <w:rFonts w:ascii="Tahoma" w:hAnsi="Tahoma" w:cs="Tahoma"/>
          <w:b/>
          <w:bCs/>
        </w:rPr>
        <w:t xml:space="preserve">Lauren Daigle </w:t>
      </w:r>
      <w:r>
        <w:rPr>
          <w:rFonts w:ascii="Tahoma" w:hAnsi="Tahoma" w:cs="Tahoma"/>
        </w:rPr>
        <w:t xml:space="preserve">in den USA </w:t>
      </w:r>
      <w:r w:rsidR="006B65D3">
        <w:rPr>
          <w:rFonts w:ascii="Tahoma" w:hAnsi="Tahoma" w:cs="Tahoma"/>
        </w:rPr>
        <w:t>fast</w:t>
      </w:r>
      <w:r>
        <w:rPr>
          <w:rFonts w:ascii="Tahoma" w:hAnsi="Tahoma" w:cs="Tahoma"/>
        </w:rPr>
        <w:t xml:space="preserve"> </w:t>
      </w:r>
      <w:r w:rsidR="006B65D3">
        <w:rPr>
          <w:rFonts w:ascii="Tahoma" w:hAnsi="Tahoma" w:cs="Tahoma"/>
        </w:rPr>
        <w:t>jeder</w:t>
      </w:r>
      <w:r>
        <w:rPr>
          <w:rFonts w:ascii="Tahoma" w:hAnsi="Tahoma" w:cs="Tahoma"/>
        </w:rPr>
        <w:t xml:space="preserve">. </w:t>
      </w:r>
      <w:r w:rsidR="006B65D3">
        <w:rPr>
          <w:rFonts w:ascii="Tahoma" w:hAnsi="Tahoma" w:cs="Tahoma"/>
        </w:rPr>
        <w:t>Denn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Daigle </w:t>
      </w:r>
      <w:r>
        <w:rPr>
          <w:rFonts w:ascii="Tahoma" w:hAnsi="Tahoma" w:cs="Tahoma"/>
        </w:rPr>
        <w:t>gelingt es, die Werte christlicher Musik auf spannende Weise mit zeitgemäßen, jung klingenden Pop-Produktionen zu vermählen</w:t>
      </w:r>
      <w:r w:rsidRPr="006B65D3">
        <w:rPr>
          <w:rFonts w:ascii="Tahoma" w:hAnsi="Tahoma" w:cs="Tahoma"/>
        </w:rPr>
        <w:t xml:space="preserve">. </w:t>
      </w:r>
      <w:r w:rsidR="006B65D3">
        <w:rPr>
          <w:rFonts w:ascii="Tahoma" w:hAnsi="Tahoma" w:cs="Tahoma"/>
        </w:rPr>
        <w:t>Im Herbst</w:t>
      </w:r>
      <w:r w:rsidRPr="006B65D3">
        <w:rPr>
          <w:rFonts w:ascii="Tahoma" w:hAnsi="Tahoma" w:cs="Tahoma"/>
        </w:rPr>
        <w:t xml:space="preserve"> kommt </w:t>
      </w:r>
      <w:r w:rsidRPr="006B65D3">
        <w:rPr>
          <w:rFonts w:ascii="Tahoma" w:hAnsi="Tahoma" w:cs="Tahoma"/>
          <w:b/>
          <w:bCs/>
        </w:rPr>
        <w:t>Lauren Daigle</w:t>
      </w:r>
      <w:r w:rsidRPr="006B65D3">
        <w:rPr>
          <w:rFonts w:ascii="Tahoma" w:hAnsi="Tahoma" w:cs="Tahoma"/>
        </w:rPr>
        <w:t xml:space="preserve"> nach </w:t>
      </w:r>
      <w:r w:rsidR="006B65D3">
        <w:rPr>
          <w:rFonts w:ascii="Tahoma" w:hAnsi="Tahoma" w:cs="Tahoma"/>
        </w:rPr>
        <w:t>Deutschland</w:t>
      </w:r>
      <w:r w:rsidRPr="006B65D3">
        <w:rPr>
          <w:rFonts w:ascii="Tahoma" w:hAnsi="Tahoma" w:cs="Tahoma"/>
        </w:rPr>
        <w:t>, um ihre besondere Mixtur aus Pop, Seele und Gewissen auch den hiesigen</w:t>
      </w:r>
      <w:r w:rsidR="006B65D3">
        <w:rPr>
          <w:rFonts w:ascii="Tahoma" w:hAnsi="Tahoma" w:cs="Tahoma"/>
        </w:rPr>
        <w:t xml:space="preserve"> </w:t>
      </w:r>
      <w:r w:rsidRPr="006B65D3">
        <w:rPr>
          <w:rFonts w:ascii="Tahoma" w:hAnsi="Tahoma" w:cs="Tahoma"/>
        </w:rPr>
        <w:t>Fans im Rahmen ihrer beiden Konzerte in Hamburg und Berlin am 6. und 7. November näher zu bringen.</w:t>
      </w:r>
    </w:p>
    <w:p w14:paraId="7021B19C" w14:textId="77777777" w:rsidR="006B1C79" w:rsidRPr="006B65D3" w:rsidRDefault="006B1C79">
      <w:pPr>
        <w:pStyle w:val="Textkrper"/>
        <w:spacing w:after="0" w:line="200" w:lineRule="atLeast"/>
        <w:jc w:val="both"/>
      </w:pPr>
    </w:p>
    <w:p w14:paraId="57A79A2B" w14:textId="77777777" w:rsidR="006B1C79" w:rsidRDefault="006B1C79">
      <w:pPr>
        <w:pStyle w:val="Textkrper"/>
        <w:spacing w:after="0" w:line="200" w:lineRule="atLeast"/>
        <w:jc w:val="both"/>
        <w:rPr>
          <w:b/>
        </w:rPr>
      </w:pPr>
    </w:p>
    <w:p w14:paraId="53D23E0F" w14:textId="6E7C099D" w:rsidR="006B1C79" w:rsidRPr="00D749A2" w:rsidRDefault="00082B7A">
      <w:pPr>
        <w:keepNext/>
        <w:jc w:val="center"/>
        <w:rPr>
          <w:rFonts w:ascii="Tahoma" w:eastAsia="Times New Roman" w:hAnsi="Tahoma" w:cs="Tahoma"/>
          <w:b/>
          <w:bCs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en-GB"/>
        </w:rPr>
        <w:br w:type="page"/>
      </w:r>
      <w:r w:rsidR="00635E1E" w:rsidRPr="00D749A2">
        <w:rPr>
          <w:rFonts w:ascii="Tahoma" w:eastAsia="Times New Roman" w:hAnsi="Tahoma" w:cs="Tahoma"/>
          <w:b/>
          <w:bCs/>
          <w:sz w:val="22"/>
          <w:szCs w:val="22"/>
          <w:lang w:val="en-GB"/>
        </w:rPr>
        <w:lastRenderedPageBreak/>
        <w:t xml:space="preserve">Live Nation </w:t>
      </w:r>
      <w:r w:rsidR="00D749A2" w:rsidRPr="00D749A2">
        <w:rPr>
          <w:rFonts w:ascii="Tahoma" w:eastAsia="Times New Roman" w:hAnsi="Tahoma" w:cs="Tahoma"/>
          <w:b/>
          <w:bCs/>
          <w:sz w:val="22"/>
          <w:szCs w:val="22"/>
          <w:lang w:val="en-GB"/>
        </w:rPr>
        <w:t>P</w:t>
      </w:r>
      <w:r w:rsidR="00635E1E" w:rsidRPr="00D749A2">
        <w:rPr>
          <w:rFonts w:ascii="Tahoma" w:eastAsia="Times New Roman" w:hAnsi="Tahoma" w:cs="Tahoma"/>
          <w:b/>
          <w:bCs/>
          <w:sz w:val="22"/>
          <w:szCs w:val="22"/>
          <w:lang w:val="en-GB"/>
        </w:rPr>
        <w:t>resents</w:t>
      </w:r>
    </w:p>
    <w:p w14:paraId="03F12088" w14:textId="4116F95A" w:rsidR="006B1C79" w:rsidRDefault="00635E1E" w:rsidP="00D749A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Lauren Daigle</w:t>
      </w:r>
    </w:p>
    <w:p w14:paraId="00E7A6F1" w14:textId="17A8ACCD" w:rsidR="00AF073D" w:rsidRPr="00922978" w:rsidRDefault="00AF073D" w:rsidP="00AF073D">
      <w:pPr>
        <w:keepNext/>
        <w:jc w:val="center"/>
        <w:rPr>
          <w:rFonts w:ascii="Tahoma" w:hAnsi="Tahoma" w:cs="Tahoma"/>
          <w:sz w:val="18"/>
          <w:lang w:val="en-GB"/>
        </w:rPr>
      </w:pPr>
      <w:r w:rsidRPr="00AF073D">
        <w:rPr>
          <w:rFonts w:ascii="Tahoma" w:hAnsi="Tahoma" w:cs="Tahoma"/>
          <w:sz w:val="18"/>
          <w:lang w:val="en-GB"/>
        </w:rPr>
        <w:t>Look Up Child World Tour</w:t>
      </w:r>
    </w:p>
    <w:p w14:paraId="5479B0FC" w14:textId="77777777" w:rsidR="006B1C79" w:rsidRDefault="006B1C79">
      <w:pPr>
        <w:pStyle w:val="Textkrper"/>
        <w:spacing w:after="0" w:line="200" w:lineRule="atLeast"/>
        <w:jc w:val="both"/>
      </w:pPr>
    </w:p>
    <w:p w14:paraId="5B879A7F" w14:textId="77777777" w:rsidR="006B1C79" w:rsidRDefault="006B1C79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14:paraId="7C3EEA00" w14:textId="368F0D81" w:rsidR="006B1C79" w:rsidRDefault="00635E1E">
      <w:pPr>
        <w:pStyle w:val="Textkrper"/>
        <w:spacing w:after="0" w:line="200" w:lineRule="atLeast"/>
        <w:jc w:val="both"/>
        <w:rPr>
          <w:rFonts w:ascii="Tahoma" w:eastAsia="Tahoma Negreta" w:hAnsi="Tahoma" w:cs="Tahoma"/>
        </w:rPr>
      </w:pP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Mi.</w:t>
      </w:r>
      <w:r>
        <w:rPr>
          <w:rFonts w:ascii="Tahoma" w:eastAsia="Tahoma Negreta" w:hAnsi="Tahoma" w:cs="Tahoma"/>
          <w:lang w:val="en-GB"/>
        </w:rPr>
        <w:tab/>
        <w:t>06.11.</w:t>
      </w:r>
      <w:r w:rsidR="00D749A2">
        <w:rPr>
          <w:rFonts w:ascii="Tahoma" w:eastAsia="Tahoma Negreta" w:hAnsi="Tahoma" w:cs="Tahoma"/>
          <w:lang w:val="en-GB"/>
        </w:rPr>
        <w:t>19</w:t>
      </w:r>
      <w:r>
        <w:rPr>
          <w:rFonts w:ascii="Tahoma" w:eastAsia="Tahoma Negreta" w:hAnsi="Tahoma" w:cs="Tahoma"/>
          <w:lang w:val="en-GB"/>
        </w:rPr>
        <w:tab/>
        <w:t>Hamburg</w:t>
      </w:r>
      <w:r>
        <w:rPr>
          <w:rFonts w:ascii="Tahoma" w:eastAsia="Tahoma Negreta" w:hAnsi="Tahoma" w:cs="Tahoma"/>
          <w:lang w:val="en-GB"/>
        </w:rPr>
        <w:tab/>
        <w:t>Mojo Club</w:t>
      </w:r>
      <w:r>
        <w:rPr>
          <w:rFonts w:ascii="Tahoma" w:eastAsia="Tahoma Negreta" w:hAnsi="Tahoma" w:cs="Tahoma"/>
        </w:rPr>
        <w:tab/>
      </w:r>
    </w:p>
    <w:p w14:paraId="14A40979" w14:textId="2905DC77" w:rsidR="006B1C79" w:rsidRDefault="00635E1E">
      <w:pPr>
        <w:pStyle w:val="Textkrper"/>
        <w:spacing w:after="0" w:line="200" w:lineRule="atLeast"/>
        <w:jc w:val="both"/>
        <w:rPr>
          <w:rFonts w:ascii="Tahoma" w:eastAsia="Tahoma Negreta" w:hAnsi="Tahoma" w:cs="Tahoma"/>
          <w:b/>
          <w:bCs/>
        </w:rPr>
      </w:pPr>
      <w:r>
        <w:rPr>
          <w:rFonts w:ascii="Tahoma" w:eastAsia="Tahoma Negreta" w:hAnsi="Tahoma" w:cs="Tahoma"/>
        </w:rPr>
        <w:tab/>
      </w:r>
      <w:r>
        <w:rPr>
          <w:rFonts w:ascii="Tahoma" w:eastAsia="Tahoma Negreta" w:hAnsi="Tahoma" w:cs="Tahoma"/>
        </w:rPr>
        <w:tab/>
      </w:r>
      <w:r>
        <w:rPr>
          <w:rFonts w:ascii="Tahoma" w:eastAsia="Tahoma Negreta" w:hAnsi="Tahoma" w:cs="Tahoma"/>
        </w:rPr>
        <w:tab/>
        <w:t>Do.</w:t>
      </w:r>
      <w:r>
        <w:rPr>
          <w:rFonts w:ascii="Tahoma" w:eastAsia="Tahoma Negreta" w:hAnsi="Tahoma" w:cs="Tahoma"/>
        </w:rPr>
        <w:tab/>
        <w:t>07.11.</w:t>
      </w:r>
      <w:r w:rsidR="00D749A2">
        <w:rPr>
          <w:rFonts w:ascii="Tahoma" w:eastAsia="Tahoma Negreta" w:hAnsi="Tahoma" w:cs="Tahoma"/>
        </w:rPr>
        <w:t>19</w:t>
      </w:r>
      <w:r>
        <w:rPr>
          <w:rFonts w:ascii="Tahoma" w:eastAsia="Tahoma Negreta" w:hAnsi="Tahoma" w:cs="Tahoma"/>
        </w:rPr>
        <w:tab/>
        <w:t>Berlin</w:t>
      </w:r>
      <w:r>
        <w:rPr>
          <w:rFonts w:ascii="Tahoma" w:eastAsia="Tahoma Negreta" w:hAnsi="Tahoma" w:cs="Tahoma"/>
        </w:rPr>
        <w:tab/>
      </w:r>
      <w:r>
        <w:rPr>
          <w:rFonts w:ascii="Tahoma" w:eastAsia="Tahoma Negreta" w:hAnsi="Tahoma" w:cs="Tahoma"/>
        </w:rPr>
        <w:tab/>
        <w:t>Metropol</w:t>
      </w:r>
    </w:p>
    <w:p w14:paraId="740C2A04" w14:textId="77777777" w:rsidR="006B1C79" w:rsidRDefault="006B1C79">
      <w:pPr>
        <w:pStyle w:val="Textkrper"/>
        <w:spacing w:after="0" w:line="200" w:lineRule="atLeast"/>
        <w:jc w:val="both"/>
        <w:rPr>
          <w:rFonts w:ascii="Tahoma" w:eastAsia="Tahoma Negreta" w:hAnsi="Tahoma" w:cs="Tahoma"/>
          <w:b/>
          <w:bCs/>
        </w:rPr>
      </w:pPr>
    </w:p>
    <w:p w14:paraId="14449BF4" w14:textId="5120D28D" w:rsidR="006B1C79" w:rsidRPr="00762414" w:rsidRDefault="00635E1E" w:rsidP="00762414">
      <w:pPr>
        <w:ind w:left="1416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1D51CA8D" w14:textId="5AD2A930" w:rsidR="00D749A2" w:rsidRPr="00D749A2" w:rsidRDefault="00635E1E">
      <w:pPr>
        <w:pStyle w:val="berschrift4"/>
      </w:pPr>
      <w:r>
        <w:rPr>
          <w:sz w:val="20"/>
          <w:szCs w:val="20"/>
        </w:rPr>
        <w:t xml:space="preserve">Allgemeiner Vorverkaufsstart: </w:t>
      </w:r>
      <w:r w:rsidR="00D749A2">
        <w:rPr>
          <w:sz w:val="20"/>
          <w:szCs w:val="20"/>
        </w:rPr>
        <w:t xml:space="preserve">Fr., </w:t>
      </w:r>
      <w:r w:rsidR="009457C9">
        <w:rPr>
          <w:sz w:val="20"/>
          <w:szCs w:val="20"/>
        </w:rPr>
        <w:t>12</w:t>
      </w:r>
      <w:r w:rsidR="00D749A2">
        <w:rPr>
          <w:sz w:val="20"/>
          <w:szCs w:val="20"/>
        </w:rPr>
        <w:t>.0</w:t>
      </w:r>
      <w:r w:rsidR="009457C9">
        <w:rPr>
          <w:sz w:val="20"/>
          <w:szCs w:val="20"/>
        </w:rPr>
        <w:t>7</w:t>
      </w:r>
      <w:r w:rsidR="00D749A2">
        <w:rPr>
          <w:sz w:val="20"/>
          <w:szCs w:val="20"/>
        </w:rPr>
        <w:t>.2019, 10:00 Uhr</w:t>
      </w:r>
    </w:p>
    <w:p w14:paraId="558A743B" w14:textId="75D832D7" w:rsidR="00D749A2" w:rsidRPr="00D749A2" w:rsidRDefault="002D5426">
      <w:pPr>
        <w:pStyle w:val="berschrift4"/>
      </w:pPr>
      <w:hyperlink r:id="rId7" w:history="1">
        <w:r w:rsidR="00D749A2" w:rsidRPr="00D749A2">
          <w:rPr>
            <w:rStyle w:val="Hyperlink"/>
            <w:color w:val="auto"/>
            <w:sz w:val="20"/>
            <w:szCs w:val="20"/>
          </w:rPr>
          <w:t>www.livenation.de/artist/lauren-daigle-tickets</w:t>
        </w:r>
      </w:hyperlink>
      <w:r w:rsidR="00D749A2" w:rsidRPr="00D749A2">
        <w:rPr>
          <w:sz w:val="20"/>
          <w:szCs w:val="20"/>
        </w:rPr>
        <w:t xml:space="preserve"> </w:t>
      </w:r>
    </w:p>
    <w:p w14:paraId="080B9C3E" w14:textId="77777777" w:rsidR="006B1C79" w:rsidRDefault="006B1C79">
      <w:pPr>
        <w:rPr>
          <w:rFonts w:ascii="Tahoma" w:hAnsi="Tahoma" w:cs="Tahoma"/>
        </w:rPr>
      </w:pPr>
    </w:p>
    <w:p w14:paraId="4075B457" w14:textId="77777777" w:rsidR="006B1C79" w:rsidRDefault="002D5426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8" w:history="1">
        <w:r w:rsidR="00635E1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635E1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E9441D2" w14:textId="77777777" w:rsidR="006B1C79" w:rsidRDefault="00635E1E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18AE1BCA" w14:textId="77777777" w:rsidR="006B1C79" w:rsidRDefault="00635E1E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A6CC9A8" w14:textId="77777777" w:rsidR="006B1C79" w:rsidRDefault="006B1C79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A81117D" w14:textId="77777777" w:rsidR="006B1C79" w:rsidRDefault="002D5426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9" w:history="1">
        <w:r w:rsidR="00635E1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  <w:r w:rsidR="00635E1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 xml:space="preserve"> </w:t>
        </w:r>
      </w:hyperlink>
    </w:p>
    <w:p w14:paraId="7488D1FB" w14:textId="77777777" w:rsidR="006B1C79" w:rsidRDefault="00635E1E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FEC87C4" w14:textId="77777777" w:rsidR="006B1C79" w:rsidRDefault="00635E1E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>
        <w:rPr>
          <w:rFonts w:ascii="Tahoma" w:hAnsi="Tahoma" w:cs="Tahoma"/>
          <w:sz w:val="20"/>
          <w:szCs w:val="20"/>
          <w:lang w:val="en-US"/>
        </w:rPr>
        <w:t>Mobilfunknetz)</w:t>
      </w:r>
    </w:p>
    <w:p w14:paraId="70212E29" w14:textId="77777777" w:rsidR="006B1C79" w:rsidRDefault="006B1C79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43F4D16E" w14:textId="77777777" w:rsidR="006B1C79" w:rsidRDefault="006B1C79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135097" w14:textId="77777777" w:rsidR="006B1C79" w:rsidRDefault="002D542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635E1E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="00635E1E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="00635E1E">
        <w:rPr>
          <w:rFonts w:ascii="Tahoma" w:hAnsi="Tahoma" w:cs="Tahoma"/>
          <w:sz w:val="20"/>
          <w:szCs w:val="20"/>
          <w:lang w:val="en-US"/>
        </w:rPr>
        <w:t>facebook.com/livenationGSA</w:t>
      </w:r>
      <w:r w:rsidR="00635E1E">
        <w:rPr>
          <w:rFonts w:ascii="Tahoma" w:hAnsi="Tahoma" w:cs="Tahoma"/>
          <w:sz w:val="20"/>
          <w:szCs w:val="20"/>
          <w:lang w:val="en-GB"/>
        </w:rPr>
        <w:t xml:space="preserve"> | </w:t>
      </w:r>
      <w:r w:rsidR="00635E1E">
        <w:rPr>
          <w:rFonts w:ascii="Tahoma" w:hAnsi="Tahoma" w:cs="Tahoma"/>
          <w:sz w:val="20"/>
          <w:szCs w:val="20"/>
          <w:lang w:val="en-US"/>
        </w:rPr>
        <w:t>twitter.com/livenationGSA</w:t>
      </w:r>
    </w:p>
    <w:p w14:paraId="5A076C59" w14:textId="77777777" w:rsidR="006B1C79" w:rsidRDefault="00635E1E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69D474B6" w14:textId="77777777" w:rsidR="006B1C79" w:rsidRDefault="006B1C79">
      <w:pPr>
        <w:spacing w:line="200" w:lineRule="atLeast"/>
        <w:jc w:val="center"/>
        <w:rPr>
          <w:rFonts w:ascii="Tahoma" w:hAnsi="Tahoma" w:cs="Tahoma"/>
        </w:rPr>
      </w:pPr>
    </w:p>
    <w:bookmarkStart w:id="2" w:name="_Hlk5019049"/>
    <w:p w14:paraId="168E56EA" w14:textId="77777777" w:rsidR="006B1C79" w:rsidRDefault="00635E1E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"http://www.livenation-promotion.de/"</w:instrText>
      </w:r>
      <w:r>
        <w:fldChar w:fldCharType="separate"/>
      </w:r>
      <w:r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>
        <w:fldChar w:fldCharType="end"/>
      </w:r>
    </w:p>
    <w:p w14:paraId="6DA91EF4" w14:textId="77777777" w:rsidR="006B1C79" w:rsidRDefault="00635E1E">
      <w:pPr>
        <w:spacing w:line="200" w:lineRule="atLeast"/>
        <w:jc w:val="center"/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2"/>
    <w:p w14:paraId="0C156F94" w14:textId="77777777" w:rsidR="006B1C79" w:rsidRDefault="006B1C79">
      <w:pPr>
        <w:spacing w:line="200" w:lineRule="atLeast"/>
        <w:jc w:val="center"/>
      </w:pPr>
    </w:p>
    <w:p w14:paraId="2D663AD6" w14:textId="77777777" w:rsidR="006B1C79" w:rsidRDefault="006B1C79">
      <w:pPr>
        <w:spacing w:line="200" w:lineRule="atLeast"/>
        <w:jc w:val="center"/>
      </w:pPr>
    </w:p>
    <w:p w14:paraId="45EBF4D1" w14:textId="644A073B" w:rsidR="006B1C79" w:rsidRPr="00D749A2" w:rsidRDefault="002D5426">
      <w:pPr>
        <w:spacing w:line="200" w:lineRule="atLeast"/>
        <w:jc w:val="center"/>
      </w:pPr>
      <w:hyperlink r:id="rId11" w:history="1">
        <w:r w:rsidR="00D749A2" w:rsidRPr="00D749A2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www.laurendaigle.com</w:t>
        </w:r>
      </w:hyperlink>
    </w:p>
    <w:p w14:paraId="081BBDF0" w14:textId="4B96F7ED" w:rsidR="006B1C79" w:rsidRPr="00D749A2" w:rsidRDefault="002D5426">
      <w:pPr>
        <w:spacing w:line="200" w:lineRule="atLeast"/>
        <w:jc w:val="center"/>
      </w:pPr>
      <w:hyperlink r:id="rId12" w:history="1">
        <w:r w:rsidR="00635E1E" w:rsidRPr="00D749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</w:rPr>
          <w:t>www.facebook.com/laurendaiglemusic</w:t>
        </w:r>
      </w:hyperlink>
      <w:r w:rsidR="00D749A2" w:rsidRPr="00D749A2">
        <w:t xml:space="preserve">  </w:t>
      </w:r>
    </w:p>
    <w:p w14:paraId="2B5242A8" w14:textId="79B21018" w:rsidR="006B1C79" w:rsidRPr="00D749A2" w:rsidRDefault="002D5426">
      <w:pPr>
        <w:spacing w:line="200" w:lineRule="atLeast"/>
        <w:jc w:val="center"/>
      </w:pPr>
      <w:hyperlink r:id="rId13" w:history="1">
        <w:r w:rsidR="00635E1E" w:rsidRPr="00D749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</w:rPr>
          <w:t>www.instagram.com/lauren_daigle</w:t>
        </w:r>
      </w:hyperlink>
      <w:r w:rsidR="00D749A2" w:rsidRPr="00D749A2">
        <w:t xml:space="preserve"> </w:t>
      </w:r>
    </w:p>
    <w:p w14:paraId="0DD3EFCA" w14:textId="77777777" w:rsidR="006B1C79" w:rsidRPr="00D749A2" w:rsidRDefault="002D5426">
      <w:pPr>
        <w:spacing w:line="200" w:lineRule="atLeast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</w:rPr>
      </w:pPr>
      <w:hyperlink r:id="rId14" w:history="1">
        <w:r w:rsidR="00635E1E" w:rsidRPr="00D749A2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</w:rPr>
          <w:t>www.twitter.com/lauren_daigle</w:t>
        </w:r>
      </w:hyperlink>
    </w:p>
    <w:p w14:paraId="16A2DA2C" w14:textId="77777777" w:rsidR="006B1C79" w:rsidRDefault="00635E1E">
      <w:pPr>
        <w:spacing w:line="200" w:lineRule="atLeast"/>
        <w:jc w:val="center"/>
      </w:pPr>
      <w:r>
        <w:rPr>
          <w:rStyle w:val="Hyperlink"/>
          <w:rFonts w:ascii="Tahoma" w:eastAsia="Times New Roman" w:hAnsi="Tahoma" w:cs="Tahoma"/>
          <w:bCs/>
          <w:color w:val="auto"/>
          <w:sz w:val="20"/>
          <w:szCs w:val="20"/>
        </w:rPr>
        <w:t>www.youtube.com/user/laurendaiglemusic</w:t>
      </w:r>
    </w:p>
    <w:sectPr w:rsidR="006B1C7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B6C3" w14:textId="77777777" w:rsidR="006B1C79" w:rsidRDefault="00635E1E">
      <w:r>
        <w:separator/>
      </w:r>
    </w:p>
  </w:endnote>
  <w:endnote w:type="continuationSeparator" w:id="0">
    <w:p w14:paraId="1C1A5E32" w14:textId="77777777" w:rsidR="006B1C79" w:rsidRDefault="0063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9D3B" w14:textId="77777777" w:rsidR="006B1C79" w:rsidRDefault="006B1C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C107" w14:textId="78A03DAD" w:rsidR="006B1C79" w:rsidRDefault="00635E1E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1428F2A" wp14:editId="32621A85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4435" cy="4591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459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A09B" w14:textId="77777777" w:rsidR="006B1C79" w:rsidRDefault="006B1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8FE6" w14:textId="77777777" w:rsidR="006B1C79" w:rsidRDefault="00635E1E">
      <w:r>
        <w:separator/>
      </w:r>
    </w:p>
  </w:footnote>
  <w:footnote w:type="continuationSeparator" w:id="0">
    <w:p w14:paraId="42E2EDA0" w14:textId="77777777" w:rsidR="006B1C79" w:rsidRDefault="0063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5025" w14:textId="31A9C4D8" w:rsidR="006B1C79" w:rsidRDefault="00635E1E">
    <w:pPr>
      <w:pStyle w:val="Kopfzeile"/>
      <w:tabs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57DF6C17" wp14:editId="5157D596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4435" cy="6388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8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4142" w14:textId="77777777" w:rsidR="006B1C79" w:rsidRDefault="006B1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2"/>
    <w:rsid w:val="00082B7A"/>
    <w:rsid w:val="00275490"/>
    <w:rsid w:val="002D5426"/>
    <w:rsid w:val="003750E9"/>
    <w:rsid w:val="0045403A"/>
    <w:rsid w:val="00635E1E"/>
    <w:rsid w:val="006B1C79"/>
    <w:rsid w:val="006B65D3"/>
    <w:rsid w:val="00762414"/>
    <w:rsid w:val="009457C9"/>
    <w:rsid w:val="00AF073D"/>
    <w:rsid w:val="00D749A2"/>
    <w:rsid w:val="00E84623"/>
    <w:rsid w:val="00E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880DDF7"/>
  <w15:chartTrackingRefBased/>
  <w15:docId w15:val="{1C2D9569-9768-4671-8671-B9D4F49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 w:cs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 w:cs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</w:pPr>
  </w:style>
  <w:style w:type="paragraph" w:styleId="Fuzeile">
    <w:name w:val="footer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" TargetMode="External"/><Relationship Id="rId13" Type="http://schemas.openxmlformats.org/officeDocument/2006/relationships/hyperlink" Target="http://www.instagram.com/lauren_daigl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venation.de/artist/lauren-daigle-tickets" TargetMode="External"/><Relationship Id="rId12" Type="http://schemas.openxmlformats.org/officeDocument/2006/relationships/hyperlink" Target="http://www.facebook.com/laurendaiglemusi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urendaigl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venation.d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ventim.de/" TargetMode="External"/><Relationship Id="rId14" Type="http://schemas.openxmlformats.org/officeDocument/2006/relationships/hyperlink" Target="http://www.twitter.com/lauren_daig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Madlen Wiese</cp:lastModifiedBy>
  <cp:revision>8</cp:revision>
  <cp:lastPrinted>2017-02-13T14:23:00Z</cp:lastPrinted>
  <dcterms:created xsi:type="dcterms:W3CDTF">2019-06-21T13:23:00Z</dcterms:created>
  <dcterms:modified xsi:type="dcterms:W3CDTF">2019-07-05T12:48:00Z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